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D8" w:rsidRPr="00180E09" w:rsidRDefault="00180E09" w:rsidP="00762E28">
      <w:pPr>
        <w:spacing w:after="0" w:line="240" w:lineRule="auto"/>
        <w:jc w:val="center"/>
        <w:rPr>
          <w:b/>
          <w:sz w:val="24"/>
          <w:szCs w:val="24"/>
        </w:rPr>
      </w:pPr>
      <w:bookmarkStart w:id="0" w:name="_Toc16498915"/>
      <w:bookmarkStart w:id="1" w:name="_Toc32225616"/>
      <w:r w:rsidRPr="00180E09">
        <w:rPr>
          <w:rFonts w:ascii="Sylfaen" w:hAnsi="Sylfaen"/>
          <w:noProof/>
          <w:sz w:val="24"/>
          <w:szCs w:val="24"/>
          <w:lang w:val="en-US"/>
        </w:rPr>
        <w:drawing>
          <wp:anchor distT="0" distB="0" distL="114300" distR="114300" simplePos="0" relativeHeight="251664384" behindDoc="1" locked="0" layoutInCell="1" allowOverlap="1">
            <wp:simplePos x="0" y="0"/>
            <wp:positionH relativeFrom="margin">
              <wp:align>center</wp:align>
            </wp:positionH>
            <wp:positionV relativeFrom="paragraph">
              <wp:posOffset>-1015365</wp:posOffset>
            </wp:positionV>
            <wp:extent cx="7608570" cy="11045825"/>
            <wp:effectExtent l="0" t="0" r="0" b="3175"/>
            <wp:wrapNone/>
            <wp:docPr id="8" name="Рисунок 8"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8570" cy="11045825"/>
                    </a:xfrm>
                    <a:prstGeom prst="rect">
                      <a:avLst/>
                    </a:prstGeom>
                    <a:noFill/>
                  </pic:spPr>
                </pic:pic>
              </a:graphicData>
            </a:graphic>
          </wp:anchor>
        </w:drawing>
      </w:r>
      <w:r w:rsidR="005B64D8" w:rsidRPr="00180E09">
        <w:rPr>
          <w:rFonts w:ascii="Sylfaen" w:hAnsi="Sylfaen" w:cs="Sylfaen"/>
          <w:b/>
          <w:sz w:val="24"/>
          <w:szCs w:val="24"/>
        </w:rPr>
        <w:t>აფხაზეთისავტონომიურირესპუბლიკა</w:t>
      </w:r>
      <w:bookmarkEnd w:id="0"/>
      <w:bookmarkEnd w:id="1"/>
    </w:p>
    <w:p w:rsidR="005B64D8" w:rsidRPr="00180E09" w:rsidRDefault="005B64D8" w:rsidP="00762E28">
      <w:pPr>
        <w:spacing w:after="0" w:line="240" w:lineRule="auto"/>
        <w:jc w:val="center"/>
        <w:rPr>
          <w:rFonts w:ascii="Sylfaen" w:hAnsi="Sylfaen" w:cs="Sylfaen"/>
          <w:b/>
          <w:bCs/>
          <w:sz w:val="28"/>
          <w:szCs w:val="28"/>
          <w:lang w:val="ka-GE"/>
        </w:rPr>
      </w:pPr>
      <w:r w:rsidRPr="00180E09">
        <w:rPr>
          <w:rFonts w:ascii="Sylfaen" w:hAnsi="Sylfaen" w:cs="Sylfaen"/>
          <w:b/>
          <w:bCs/>
          <w:sz w:val="28"/>
          <w:szCs w:val="28"/>
          <w:lang w:val="ka-GE"/>
        </w:rPr>
        <w:t>ფინანსთა და ეკონომიკის სამინისტრო</w:t>
      </w:r>
    </w:p>
    <w:p w:rsidR="005B64D8" w:rsidRPr="00180E09" w:rsidRDefault="00257706" w:rsidP="00762E28">
      <w:pPr>
        <w:spacing w:after="0" w:line="240" w:lineRule="auto"/>
        <w:jc w:val="center"/>
        <w:rPr>
          <w:color w:val="FF0000"/>
        </w:rPr>
      </w:pPr>
      <w:r>
        <w:rPr>
          <w:rFonts w:ascii="AcadMtavr" w:hAnsi="AcadMtavr" w:cs="Sylfaen"/>
          <w:b/>
          <w:bCs/>
          <w:color w:val="FF0000"/>
          <w:sz w:val="24"/>
          <w:szCs w:val="24"/>
          <w:lang w:val="ka-G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6pt;height:14.5pt" o:hrpct="0" o:hralign="center" o:hr="t">
            <v:imagedata r:id="rId9" o:title="BD21315_"/>
          </v:shape>
        </w:pict>
      </w: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jc w:val="center"/>
        <w:rPr>
          <w:rFonts w:ascii="Sylfaen" w:hAnsi="Sylfaen"/>
          <w:b/>
          <w:bCs/>
          <w:color w:val="FF0000"/>
          <w:sz w:val="24"/>
          <w:szCs w:val="24"/>
          <w:lang w:val="ka-GE"/>
        </w:rPr>
      </w:pPr>
    </w:p>
    <w:p w:rsidR="005B64D8" w:rsidRPr="00180E09" w:rsidRDefault="005B64D8" w:rsidP="00762E28">
      <w:pPr>
        <w:spacing w:after="0" w:line="240" w:lineRule="auto"/>
        <w:rPr>
          <w:rFonts w:ascii="Sylfaen" w:hAnsi="Sylfaen"/>
          <w:b/>
          <w:bCs/>
          <w:color w:val="FF0000"/>
          <w:sz w:val="24"/>
          <w:szCs w:val="24"/>
          <w:lang w:val="ka-GE"/>
        </w:rPr>
      </w:pPr>
    </w:p>
    <w:p w:rsidR="005B64D8" w:rsidRPr="00180E09" w:rsidRDefault="005B64D8" w:rsidP="00762E28">
      <w:pPr>
        <w:spacing w:after="0" w:line="240" w:lineRule="auto"/>
        <w:rPr>
          <w:rFonts w:ascii="Sylfaen" w:hAnsi="Sylfaen"/>
          <w:b/>
          <w:bCs/>
          <w:color w:val="FF0000"/>
          <w:sz w:val="24"/>
          <w:szCs w:val="24"/>
          <w:lang w:val="ka-GE"/>
        </w:rPr>
      </w:pPr>
    </w:p>
    <w:p w:rsidR="005B64D8" w:rsidRPr="00180E09" w:rsidRDefault="005B64D8" w:rsidP="00762E28">
      <w:pPr>
        <w:spacing w:after="0" w:line="240" w:lineRule="auto"/>
        <w:rPr>
          <w:rFonts w:ascii="Sylfaen" w:hAnsi="Sylfaen"/>
          <w:b/>
          <w:bCs/>
          <w:color w:val="FF0000"/>
          <w:sz w:val="44"/>
          <w:szCs w:val="44"/>
          <w:lang w:val="ka-GE"/>
        </w:rPr>
      </w:pPr>
    </w:p>
    <w:p w:rsidR="005B64D8" w:rsidRPr="00180E09" w:rsidRDefault="005B64D8" w:rsidP="00762E28">
      <w:pPr>
        <w:spacing w:after="0" w:line="240" w:lineRule="auto"/>
        <w:jc w:val="center"/>
        <w:rPr>
          <w:rFonts w:ascii="Sylfaen" w:hAnsi="Sylfaen"/>
          <w:b/>
          <w:bCs/>
          <w:sz w:val="44"/>
          <w:szCs w:val="44"/>
          <w:lang w:val="ka-GE"/>
        </w:rPr>
      </w:pPr>
      <w:r w:rsidRPr="00180E09">
        <w:rPr>
          <w:rFonts w:ascii="Sylfaen" w:hAnsi="Sylfaen"/>
          <w:b/>
          <w:bCs/>
          <w:sz w:val="44"/>
          <w:szCs w:val="44"/>
          <w:lang w:val="ka-GE"/>
        </w:rPr>
        <w:t>ანგარიში</w:t>
      </w:r>
    </w:p>
    <w:p w:rsidR="005B64D8" w:rsidRPr="00180E09" w:rsidRDefault="005B64D8" w:rsidP="00762E28">
      <w:pPr>
        <w:spacing w:after="0" w:line="240" w:lineRule="auto"/>
        <w:jc w:val="center"/>
        <w:rPr>
          <w:rFonts w:ascii="Sylfaen" w:hAnsi="Sylfaen"/>
          <w:b/>
          <w:bCs/>
          <w:sz w:val="24"/>
          <w:szCs w:val="24"/>
          <w:lang w:val="ka-GE"/>
        </w:rPr>
      </w:pPr>
    </w:p>
    <w:p w:rsidR="005B64D8" w:rsidRPr="00180E09" w:rsidRDefault="005B64D8" w:rsidP="00762E28">
      <w:pPr>
        <w:spacing w:after="0" w:line="240" w:lineRule="auto"/>
        <w:jc w:val="center"/>
        <w:rPr>
          <w:rFonts w:ascii="Sylfaen" w:hAnsi="Sylfaen"/>
          <w:b/>
          <w:bCs/>
          <w:sz w:val="24"/>
          <w:szCs w:val="24"/>
          <w:lang w:val="ka-GE"/>
        </w:rPr>
      </w:pPr>
    </w:p>
    <w:p w:rsidR="005B64D8" w:rsidRPr="00180E09" w:rsidRDefault="005B64D8" w:rsidP="00762E28">
      <w:pPr>
        <w:spacing w:after="0" w:line="240" w:lineRule="auto"/>
        <w:jc w:val="center"/>
        <w:rPr>
          <w:rFonts w:ascii="Sylfaen" w:hAnsi="Sylfaen"/>
          <w:b/>
          <w:bCs/>
          <w:sz w:val="24"/>
          <w:szCs w:val="24"/>
          <w:lang w:val="ka-GE"/>
        </w:rPr>
      </w:pPr>
    </w:p>
    <w:p w:rsidR="005B64D8" w:rsidRPr="00180E09" w:rsidRDefault="005B64D8" w:rsidP="00762E28">
      <w:pPr>
        <w:spacing w:after="0" w:line="240" w:lineRule="auto"/>
        <w:jc w:val="center"/>
        <w:rPr>
          <w:rFonts w:ascii="Sylfaen" w:hAnsi="Sylfaen"/>
          <w:b/>
          <w:bCs/>
          <w:sz w:val="24"/>
          <w:szCs w:val="24"/>
          <w:lang w:val="ka-GE"/>
        </w:rPr>
      </w:pPr>
    </w:p>
    <w:p w:rsidR="005B64D8" w:rsidRPr="00180E09" w:rsidRDefault="005B64D8" w:rsidP="00762E28">
      <w:pPr>
        <w:spacing w:after="0" w:line="240" w:lineRule="auto"/>
        <w:jc w:val="center"/>
        <w:rPr>
          <w:rFonts w:ascii="Sylfaen" w:hAnsi="Sylfaen" w:cs="Sylfaen"/>
          <w:b/>
          <w:bCs/>
          <w:sz w:val="36"/>
          <w:szCs w:val="36"/>
          <w:lang w:val="ka-GE"/>
        </w:rPr>
      </w:pPr>
      <w:r w:rsidRPr="00180E09">
        <w:rPr>
          <w:rFonts w:ascii="Sylfaen" w:hAnsi="Sylfaen"/>
          <w:b/>
          <w:bCs/>
          <w:sz w:val="36"/>
          <w:szCs w:val="36"/>
          <w:lang w:val="ka-GE"/>
        </w:rPr>
        <w:t xml:space="preserve">აფხაზეთის ავტონომიური რესპუბლიკის სამთავრობო სტრუქტურების მიერ </w:t>
      </w:r>
      <w:r w:rsidRPr="00180E09">
        <w:rPr>
          <w:rFonts w:ascii="Sylfaen" w:hAnsi="Sylfaen" w:cs="Sylfaen"/>
          <w:b/>
          <w:bCs/>
          <w:sz w:val="36"/>
          <w:szCs w:val="36"/>
          <w:lang w:val="ka-GE"/>
        </w:rPr>
        <w:t>202</w:t>
      </w:r>
      <w:r w:rsidR="00CC7E4A">
        <w:rPr>
          <w:rFonts w:ascii="Sylfaen" w:hAnsi="Sylfaen" w:cs="Sylfaen"/>
          <w:b/>
          <w:bCs/>
          <w:sz w:val="36"/>
          <w:szCs w:val="36"/>
          <w:lang w:val="ka-GE"/>
        </w:rPr>
        <w:t>2</w:t>
      </w:r>
      <w:r w:rsidRPr="00180E09">
        <w:rPr>
          <w:rFonts w:ascii="Sylfaen" w:hAnsi="Sylfaen" w:cs="Sylfaen"/>
          <w:b/>
          <w:bCs/>
          <w:sz w:val="36"/>
          <w:szCs w:val="36"/>
          <w:lang w:val="ka-GE"/>
        </w:rPr>
        <w:t xml:space="preserve"> წლის </w:t>
      </w:r>
      <w:r w:rsidRPr="00180E09">
        <w:rPr>
          <w:rFonts w:ascii="Sylfaen" w:hAnsi="Sylfaen" w:cs="Sylfaen"/>
          <w:b/>
          <w:bCs/>
          <w:sz w:val="36"/>
          <w:szCs w:val="36"/>
          <w:lang w:val="en-GB"/>
        </w:rPr>
        <w:t xml:space="preserve">I </w:t>
      </w:r>
      <w:r w:rsidRPr="00180E09">
        <w:rPr>
          <w:rFonts w:ascii="Sylfaen" w:hAnsi="Sylfaen" w:cs="Sylfaen"/>
          <w:b/>
          <w:bCs/>
          <w:sz w:val="36"/>
          <w:szCs w:val="36"/>
          <w:lang w:val="ka-GE"/>
        </w:rPr>
        <w:t>კვარტალში</w:t>
      </w:r>
    </w:p>
    <w:p w:rsidR="005B64D8" w:rsidRPr="00180E09" w:rsidRDefault="005B64D8" w:rsidP="00762E28">
      <w:pPr>
        <w:spacing w:after="0" w:line="240" w:lineRule="auto"/>
        <w:jc w:val="center"/>
        <w:rPr>
          <w:rFonts w:ascii="Sylfaen" w:hAnsi="Sylfaen"/>
          <w:b/>
          <w:bCs/>
          <w:sz w:val="36"/>
          <w:szCs w:val="36"/>
          <w:lang w:val="ka-GE"/>
        </w:rPr>
      </w:pPr>
      <w:r w:rsidRPr="00180E09">
        <w:rPr>
          <w:rFonts w:ascii="Sylfaen" w:hAnsi="Sylfaen"/>
          <w:b/>
          <w:bCs/>
          <w:sz w:val="36"/>
          <w:szCs w:val="36"/>
          <w:lang w:val="ka-GE"/>
        </w:rPr>
        <w:t>გატარებული ღონისძიებების შესახებ</w:t>
      </w:r>
    </w:p>
    <w:p w:rsidR="005B64D8" w:rsidRPr="00180E09" w:rsidRDefault="005B64D8" w:rsidP="00762E28">
      <w:pPr>
        <w:spacing w:after="0" w:line="240" w:lineRule="auto"/>
        <w:jc w:val="center"/>
        <w:rPr>
          <w:rFonts w:ascii="Sylfaen" w:hAnsi="Sylfaen" w:cs="Sylfaen"/>
          <w:b/>
          <w:bCs/>
          <w:sz w:val="36"/>
          <w:szCs w:val="36"/>
          <w:lang w:val="en-US"/>
        </w:rPr>
      </w:pPr>
    </w:p>
    <w:p w:rsidR="005B64D8" w:rsidRPr="00180E09" w:rsidRDefault="005B64D8"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rPr>
          <w:rFonts w:ascii="Sylfaen" w:hAnsi="Sylfaen"/>
          <w:sz w:val="24"/>
          <w:szCs w:val="24"/>
          <w:lang w:val="ka-GE"/>
        </w:rPr>
      </w:pPr>
    </w:p>
    <w:p w:rsidR="005B64D8" w:rsidRDefault="005B64D8"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Default="00257706" w:rsidP="00762E28">
      <w:pPr>
        <w:spacing w:after="0" w:line="240" w:lineRule="auto"/>
        <w:jc w:val="center"/>
        <w:rPr>
          <w:rFonts w:ascii="Sylfaen" w:hAnsi="Sylfaen"/>
          <w:sz w:val="24"/>
          <w:szCs w:val="24"/>
          <w:lang w:val="ka-GE"/>
        </w:rPr>
      </w:pPr>
    </w:p>
    <w:p w:rsidR="00257706" w:rsidRPr="00180E09" w:rsidRDefault="00257706" w:rsidP="00762E28">
      <w:pPr>
        <w:spacing w:after="0" w:line="240" w:lineRule="auto"/>
        <w:jc w:val="center"/>
        <w:rPr>
          <w:rFonts w:ascii="Sylfaen" w:hAnsi="Sylfaen"/>
          <w:sz w:val="24"/>
          <w:szCs w:val="24"/>
          <w:lang w:val="ka-GE"/>
        </w:rPr>
      </w:pPr>
    </w:p>
    <w:p w:rsidR="005B64D8" w:rsidRPr="00180E09" w:rsidRDefault="005B64D8" w:rsidP="00762E28">
      <w:pPr>
        <w:spacing w:after="0" w:line="240" w:lineRule="auto"/>
        <w:jc w:val="center"/>
      </w:pPr>
    </w:p>
    <w:p w:rsidR="005B64D8" w:rsidRPr="00180E09" w:rsidRDefault="005B64D8" w:rsidP="00762E28">
      <w:pPr>
        <w:spacing w:after="0" w:line="240" w:lineRule="auto"/>
        <w:jc w:val="center"/>
        <w:rPr>
          <w:rFonts w:ascii="Sylfaen" w:hAnsi="Sylfaen"/>
          <w:bCs/>
          <w:sz w:val="24"/>
          <w:szCs w:val="24"/>
          <w:lang w:val="ka-GE"/>
        </w:rPr>
      </w:pPr>
      <w:r w:rsidRPr="00180E09">
        <w:rPr>
          <w:rFonts w:ascii="Sylfaen" w:hAnsi="Sylfaen"/>
          <w:bCs/>
          <w:sz w:val="24"/>
          <w:szCs w:val="24"/>
          <w:lang w:val="ka-GE"/>
        </w:rPr>
        <w:t>202</w:t>
      </w:r>
      <w:r w:rsidR="00CC7E4A">
        <w:rPr>
          <w:rFonts w:ascii="Sylfaen" w:hAnsi="Sylfaen"/>
          <w:bCs/>
          <w:sz w:val="24"/>
          <w:szCs w:val="24"/>
          <w:lang w:val="ka-GE"/>
        </w:rPr>
        <w:t>2</w:t>
      </w:r>
      <w:r w:rsidRPr="00180E09">
        <w:rPr>
          <w:rFonts w:ascii="Sylfaen" w:hAnsi="Sylfaen"/>
          <w:bCs/>
          <w:sz w:val="24"/>
          <w:szCs w:val="24"/>
          <w:lang w:val="ka-GE"/>
        </w:rPr>
        <w:t xml:space="preserve"> წელი</w:t>
      </w:r>
    </w:p>
    <w:p w:rsidR="005B64D8" w:rsidRPr="00180E09" w:rsidRDefault="005B64D8" w:rsidP="00762E28">
      <w:pPr>
        <w:spacing w:after="0" w:line="240" w:lineRule="auto"/>
        <w:jc w:val="center"/>
        <w:rPr>
          <w:rFonts w:ascii="Sylfaen" w:hAnsi="Sylfaen"/>
          <w:bCs/>
          <w:sz w:val="24"/>
          <w:szCs w:val="24"/>
          <w:lang w:val="ka-GE"/>
        </w:rPr>
      </w:pPr>
    </w:p>
    <w:p w:rsidR="005B64D8" w:rsidRPr="00180E09" w:rsidRDefault="005B64D8" w:rsidP="00762E28">
      <w:pPr>
        <w:spacing w:after="0" w:line="240" w:lineRule="auto"/>
        <w:jc w:val="center"/>
        <w:rPr>
          <w:rFonts w:ascii="Sylfaen" w:hAnsi="Sylfaen"/>
          <w:bCs/>
          <w:color w:val="FF0000"/>
          <w:sz w:val="24"/>
          <w:szCs w:val="24"/>
          <w:lang w:val="ka-GE"/>
        </w:rPr>
      </w:pPr>
    </w:p>
    <w:p w:rsidR="005B64D8" w:rsidRPr="00180E09" w:rsidRDefault="005B64D8" w:rsidP="00762E28">
      <w:pPr>
        <w:spacing w:after="0" w:line="240" w:lineRule="auto"/>
        <w:jc w:val="right"/>
        <w:rPr>
          <w:rFonts w:ascii="Sylfaen" w:hAnsi="Sylfaen"/>
          <w:color w:val="FF0000"/>
          <w:lang w:val="ka-GE"/>
        </w:rPr>
      </w:pPr>
      <w:bookmarkStart w:id="2" w:name="_GoBack"/>
      <w:bookmarkEnd w:id="2"/>
    </w:p>
    <w:p w:rsidR="0032609B" w:rsidRPr="00CD29E1" w:rsidRDefault="00CF4EDC" w:rsidP="00762E28">
      <w:pPr>
        <w:pStyle w:val="af3"/>
        <w:spacing w:before="0" w:line="240" w:lineRule="auto"/>
        <w:jc w:val="center"/>
        <w:rPr>
          <w:rFonts w:ascii="Sylfaen" w:hAnsi="Sylfaen"/>
          <w:color w:val="auto"/>
          <w:spacing w:val="20"/>
          <w:sz w:val="24"/>
          <w:szCs w:val="24"/>
          <w:lang w:val="ka-GE"/>
        </w:rPr>
      </w:pPr>
      <w:r w:rsidRPr="002815BE">
        <w:rPr>
          <w:rFonts w:ascii="Sylfaen" w:hAnsi="Sylfaen"/>
          <w:color w:val="auto"/>
          <w:spacing w:val="20"/>
          <w:sz w:val="24"/>
          <w:szCs w:val="24"/>
          <w:lang w:val="ka-GE"/>
        </w:rPr>
        <w:t>სარჩევი</w:t>
      </w:r>
    </w:p>
    <w:p w:rsidR="0032609B" w:rsidRPr="0032609B" w:rsidRDefault="0032609B" w:rsidP="00762E28">
      <w:pPr>
        <w:spacing w:after="0" w:line="240" w:lineRule="auto"/>
        <w:rPr>
          <w:lang w:val="ka-GE" w:eastAsia="ru-RU"/>
        </w:rPr>
      </w:pPr>
    </w:p>
    <w:p w:rsidR="00AF6F78" w:rsidRDefault="004758F6">
      <w:pPr>
        <w:pStyle w:val="11"/>
        <w:tabs>
          <w:tab w:val="left" w:pos="660"/>
        </w:tabs>
        <w:rPr>
          <w:rFonts w:asciiTheme="minorHAnsi" w:eastAsiaTheme="minorEastAsia" w:hAnsiTheme="minorHAnsi" w:cstheme="minorBidi"/>
          <w:b w:val="0"/>
          <w:spacing w:val="0"/>
          <w:lang w:val="en-US"/>
        </w:rPr>
      </w:pPr>
      <w:r w:rsidRPr="002815BE">
        <w:rPr>
          <w:color w:val="FF0000"/>
        </w:rPr>
        <w:fldChar w:fldCharType="begin"/>
      </w:r>
      <w:r w:rsidR="001E2134" w:rsidRPr="002815BE">
        <w:rPr>
          <w:color w:val="FF0000"/>
        </w:rPr>
        <w:instrText xml:space="preserve"> TOC \o "1-3" \h \z \u </w:instrText>
      </w:r>
      <w:r w:rsidRPr="002815BE">
        <w:rPr>
          <w:color w:val="FF0000"/>
        </w:rPr>
        <w:fldChar w:fldCharType="separate"/>
      </w:r>
      <w:hyperlink w:anchor="_Toc105440147" w:history="1">
        <w:r w:rsidR="00AF6F78" w:rsidRPr="000C7F28">
          <w:rPr>
            <w:rStyle w:val="af2"/>
          </w:rPr>
          <w:t>1.</w:t>
        </w:r>
        <w:r w:rsidR="00AF6F78">
          <w:rPr>
            <w:rFonts w:asciiTheme="minorHAnsi" w:eastAsiaTheme="minorEastAsia" w:hAnsiTheme="minorHAnsi" w:cstheme="minorBidi"/>
            <w:b w:val="0"/>
            <w:spacing w:val="0"/>
            <w:lang w:val="en-US"/>
          </w:rPr>
          <w:tab/>
        </w:r>
        <w:r w:rsidR="00AF6F78" w:rsidRPr="000C7F28">
          <w:rPr>
            <w:rStyle w:val="af2"/>
          </w:rPr>
          <w:t>აფხაზეთის ავტონომიური რესპუბლიკის ფინანსთა და ეკონომიკის სამინისტრო</w:t>
        </w:r>
        <w:r w:rsidR="00AF6F78">
          <w:rPr>
            <w:webHidden/>
          </w:rPr>
          <w:tab/>
        </w:r>
        <w:r w:rsidR="00AF6F78">
          <w:rPr>
            <w:webHidden/>
          </w:rPr>
          <w:fldChar w:fldCharType="begin"/>
        </w:r>
        <w:r w:rsidR="00AF6F78">
          <w:rPr>
            <w:webHidden/>
          </w:rPr>
          <w:instrText xml:space="preserve"> PAGEREF _Toc105440147 \h </w:instrText>
        </w:r>
        <w:r w:rsidR="00AF6F78">
          <w:rPr>
            <w:webHidden/>
          </w:rPr>
        </w:r>
        <w:r w:rsidR="00AF6F78">
          <w:rPr>
            <w:webHidden/>
          </w:rPr>
          <w:fldChar w:fldCharType="separate"/>
        </w:r>
        <w:r w:rsidR="00C83A96">
          <w:rPr>
            <w:webHidden/>
          </w:rPr>
          <w:t>3</w:t>
        </w:r>
        <w:r w:rsidR="00AF6F78">
          <w:rPr>
            <w:webHidden/>
          </w:rPr>
          <w:fldChar w:fldCharType="end"/>
        </w:r>
      </w:hyperlink>
    </w:p>
    <w:p w:rsidR="00AF6F78" w:rsidRDefault="00CA3891">
      <w:pPr>
        <w:pStyle w:val="21"/>
        <w:tabs>
          <w:tab w:val="left" w:pos="660"/>
        </w:tabs>
        <w:rPr>
          <w:rFonts w:asciiTheme="minorHAnsi" w:eastAsiaTheme="minorEastAsia" w:hAnsiTheme="minorHAnsi" w:cstheme="minorBidi"/>
          <w:b w:val="0"/>
          <w:i w:val="0"/>
          <w:iCs w:val="0"/>
          <w:spacing w:val="0"/>
          <w:lang w:val="en-US"/>
        </w:rPr>
      </w:pPr>
      <w:hyperlink w:anchor="_Toc105440148" w:history="1">
        <w:r w:rsidR="00AF6F78" w:rsidRPr="00D26B1C">
          <w:rPr>
            <w:rStyle w:val="af2"/>
            <w:color w:val="365F91" w:themeColor="accent1" w:themeShade="BF"/>
          </w:rPr>
          <w:t>1.1.</w:t>
        </w:r>
        <w:r w:rsidR="00AF6F78" w:rsidRPr="00D26B1C">
          <w:rPr>
            <w:rFonts w:asciiTheme="minorHAnsi" w:eastAsiaTheme="minorEastAsia" w:hAnsiTheme="minorHAnsi" w:cstheme="minorBidi"/>
            <w:b w:val="0"/>
            <w:i w:val="0"/>
            <w:iCs w:val="0"/>
            <w:color w:val="365F91" w:themeColor="accent1" w:themeShade="BF"/>
            <w:spacing w:val="0"/>
            <w:lang w:val="en-US"/>
          </w:rPr>
          <w:tab/>
        </w:r>
        <w:r w:rsidR="00AF6F78" w:rsidRPr="00D26B1C">
          <w:rPr>
            <w:rStyle w:val="af2"/>
            <w:color w:val="365F91" w:themeColor="accent1" w:themeShade="BF"/>
          </w:rPr>
          <w:t>აფხაზეთის ავტონომიური რესპუბლიკის ბიუჯეტი</w:t>
        </w:r>
        <w:r w:rsidR="00AF6F78">
          <w:rPr>
            <w:webHidden/>
          </w:rPr>
          <w:tab/>
        </w:r>
        <w:r w:rsidR="00AF6F78">
          <w:rPr>
            <w:webHidden/>
          </w:rPr>
          <w:fldChar w:fldCharType="begin"/>
        </w:r>
        <w:r w:rsidR="00AF6F78">
          <w:rPr>
            <w:webHidden/>
          </w:rPr>
          <w:instrText xml:space="preserve"> PAGEREF _Toc105440148 \h </w:instrText>
        </w:r>
        <w:r w:rsidR="00AF6F78">
          <w:rPr>
            <w:webHidden/>
          </w:rPr>
        </w:r>
        <w:r w:rsidR="00AF6F78">
          <w:rPr>
            <w:webHidden/>
          </w:rPr>
          <w:fldChar w:fldCharType="separate"/>
        </w:r>
        <w:r w:rsidR="00C83A96">
          <w:rPr>
            <w:webHidden/>
          </w:rPr>
          <w:t>3</w:t>
        </w:r>
        <w:r w:rsidR="00AF6F78">
          <w:rPr>
            <w:webHidden/>
          </w:rPr>
          <w:fldChar w:fldCharType="end"/>
        </w:r>
      </w:hyperlink>
    </w:p>
    <w:p w:rsidR="00AF6F78" w:rsidRDefault="00CA3891">
      <w:pPr>
        <w:pStyle w:val="31"/>
        <w:rPr>
          <w:rFonts w:asciiTheme="minorHAnsi" w:eastAsiaTheme="minorEastAsia" w:hAnsiTheme="minorHAnsi" w:cstheme="minorBidi"/>
          <w:sz w:val="22"/>
          <w:szCs w:val="22"/>
          <w:lang w:val="en-US"/>
        </w:rPr>
      </w:pPr>
      <w:hyperlink w:anchor="_Toc105440149" w:history="1">
        <w:r w:rsidR="00AF6F78" w:rsidRPr="00AF6F78">
          <w:rPr>
            <w:rStyle w:val="af2"/>
            <w:color w:val="auto"/>
          </w:rPr>
          <w:t xml:space="preserve">ცხრილი 1 </w:t>
        </w:r>
        <w:r w:rsidR="00AF6F78" w:rsidRPr="000C7F28">
          <w:rPr>
            <w:rStyle w:val="af2"/>
          </w:rPr>
          <w:t xml:space="preserve">2022 წლის </w:t>
        </w:r>
        <w:r w:rsidR="00AF6F78" w:rsidRPr="000C7F28">
          <w:rPr>
            <w:rStyle w:val="af2"/>
            <w:lang w:val="en-US"/>
          </w:rPr>
          <w:t xml:space="preserve">I </w:t>
        </w:r>
        <w:r w:rsidR="00AF6F78" w:rsidRPr="000C7F28">
          <w:rPr>
            <w:rStyle w:val="af2"/>
          </w:rPr>
          <w:t>კვარტალში აფხაზეთის ა/რ რესპუვლიკური ბიუეჯტის ფაქტიური შემოსულობები გადასახადების სახეების მიხედვით</w:t>
        </w:r>
        <w:r w:rsidR="00AF6F78">
          <w:rPr>
            <w:webHidden/>
          </w:rPr>
          <w:tab/>
        </w:r>
        <w:r w:rsidR="00AF6F78">
          <w:rPr>
            <w:webHidden/>
          </w:rPr>
          <w:fldChar w:fldCharType="begin"/>
        </w:r>
        <w:r w:rsidR="00AF6F78">
          <w:rPr>
            <w:webHidden/>
          </w:rPr>
          <w:instrText xml:space="preserve"> PAGEREF _Toc105440149 \h </w:instrText>
        </w:r>
        <w:r w:rsidR="00AF6F78">
          <w:rPr>
            <w:webHidden/>
          </w:rPr>
        </w:r>
        <w:r w:rsidR="00AF6F78">
          <w:rPr>
            <w:webHidden/>
          </w:rPr>
          <w:fldChar w:fldCharType="separate"/>
        </w:r>
        <w:r w:rsidR="00C83A96">
          <w:rPr>
            <w:webHidden/>
          </w:rPr>
          <w:t>3</w:t>
        </w:r>
        <w:r w:rsidR="00AF6F78">
          <w:rPr>
            <w:webHidden/>
          </w:rPr>
          <w:fldChar w:fldCharType="end"/>
        </w:r>
      </w:hyperlink>
    </w:p>
    <w:p w:rsidR="00AF6F78" w:rsidRDefault="00CA3891">
      <w:pPr>
        <w:pStyle w:val="31"/>
        <w:rPr>
          <w:rFonts w:asciiTheme="minorHAnsi" w:eastAsiaTheme="minorEastAsia" w:hAnsiTheme="minorHAnsi" w:cstheme="minorBidi"/>
          <w:sz w:val="22"/>
          <w:szCs w:val="22"/>
          <w:lang w:val="en-US"/>
        </w:rPr>
      </w:pPr>
      <w:hyperlink w:anchor="_Toc105440150" w:history="1">
        <w:r w:rsidR="00AF6F78" w:rsidRPr="000C7F28">
          <w:rPr>
            <w:rStyle w:val="af2"/>
          </w:rPr>
          <w:t xml:space="preserve">დიაგრამა 1 </w:t>
        </w:r>
        <w:r w:rsidR="00AF6F78" w:rsidRPr="000C7F28">
          <w:rPr>
            <w:rStyle w:val="af2"/>
            <w:rFonts w:eastAsia="Times New Roman"/>
          </w:rPr>
          <w:t>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202</w:t>
        </w:r>
        <w:r w:rsidR="00AF6F78" w:rsidRPr="000C7F28">
          <w:rPr>
            <w:rStyle w:val="af2"/>
            <w:rFonts w:eastAsia="Times New Roman"/>
            <w:lang w:val="en-US"/>
          </w:rPr>
          <w:t>2</w:t>
        </w:r>
        <w:r w:rsidR="00AF6F78" w:rsidRPr="000C7F28">
          <w:rPr>
            <w:rStyle w:val="af2"/>
            <w:rFonts w:eastAsia="Times New Roman"/>
          </w:rPr>
          <w:t>/</w:t>
        </w:r>
        <w:r w:rsidR="00AF6F78" w:rsidRPr="000C7F28">
          <w:rPr>
            <w:rStyle w:val="af2"/>
            <w:rFonts w:eastAsia="Times New Roman"/>
            <w:lang w:val="en-US"/>
          </w:rPr>
          <w:t xml:space="preserve">I </w:t>
        </w:r>
        <w:r w:rsidR="00AF6F78" w:rsidRPr="000C7F28">
          <w:rPr>
            <w:rStyle w:val="af2"/>
            <w:rFonts w:eastAsia="Times New Roman"/>
          </w:rPr>
          <w:t>კვ.</w:t>
        </w:r>
        <w:r w:rsidR="00AF6F78">
          <w:rPr>
            <w:webHidden/>
          </w:rPr>
          <w:tab/>
        </w:r>
        <w:r w:rsidR="00AF6F78">
          <w:rPr>
            <w:webHidden/>
          </w:rPr>
          <w:fldChar w:fldCharType="begin"/>
        </w:r>
        <w:r w:rsidR="00AF6F78">
          <w:rPr>
            <w:webHidden/>
          </w:rPr>
          <w:instrText xml:space="preserve"> PAGEREF _Toc105440150 \h </w:instrText>
        </w:r>
        <w:r w:rsidR="00AF6F78">
          <w:rPr>
            <w:webHidden/>
          </w:rPr>
        </w:r>
        <w:r w:rsidR="00AF6F78">
          <w:rPr>
            <w:webHidden/>
          </w:rPr>
          <w:fldChar w:fldCharType="separate"/>
        </w:r>
        <w:r w:rsidR="00C83A96">
          <w:rPr>
            <w:webHidden/>
          </w:rPr>
          <w:t>3</w:t>
        </w:r>
        <w:r w:rsidR="00AF6F78">
          <w:rPr>
            <w:webHidden/>
          </w:rPr>
          <w:fldChar w:fldCharType="end"/>
        </w:r>
      </w:hyperlink>
    </w:p>
    <w:p w:rsidR="00AF6F78" w:rsidRDefault="00CA3891">
      <w:pPr>
        <w:pStyle w:val="31"/>
        <w:rPr>
          <w:rFonts w:asciiTheme="minorHAnsi" w:eastAsiaTheme="minorEastAsia" w:hAnsiTheme="minorHAnsi" w:cstheme="minorBidi"/>
          <w:sz w:val="22"/>
          <w:szCs w:val="22"/>
          <w:lang w:val="en-US"/>
        </w:rPr>
      </w:pPr>
      <w:hyperlink w:anchor="_Toc105440151" w:history="1">
        <w:r w:rsidR="00AF6F78" w:rsidRPr="000C7F28">
          <w:rPr>
            <w:rStyle w:val="af2"/>
          </w:rPr>
          <w:t>დიაგრამა 2</w:t>
        </w:r>
        <w:r w:rsidR="00AF6F78" w:rsidRPr="000C7F28">
          <w:rPr>
            <w:rStyle w:val="af2"/>
            <w:color w:val="6666FF" w:themeColor="hyperlink" w:themeTint="99"/>
          </w:rPr>
          <w:t xml:space="preserve"> </w:t>
        </w:r>
        <w:r w:rsidR="00AF6F78" w:rsidRPr="000C7F28">
          <w:rPr>
            <w:rStyle w:val="af2"/>
          </w:rPr>
          <w:t>რესპუბლიკური ბიუჯეტის შემოსულობების შედარება 2022/</w:t>
        </w:r>
        <w:r w:rsidR="00AF6F78" w:rsidRPr="000C7F28">
          <w:rPr>
            <w:rStyle w:val="af2"/>
            <w:lang w:val="en-US"/>
          </w:rPr>
          <w:t>I</w:t>
        </w:r>
        <w:r w:rsidR="00AF6F78" w:rsidRPr="000C7F28">
          <w:rPr>
            <w:rStyle w:val="af2"/>
          </w:rPr>
          <w:t>კვ-2021/</w:t>
        </w:r>
        <w:r w:rsidR="00AF6F78" w:rsidRPr="000C7F28">
          <w:rPr>
            <w:rStyle w:val="af2"/>
            <w:lang w:val="en-US"/>
          </w:rPr>
          <w:t>I</w:t>
        </w:r>
        <w:r w:rsidR="00AF6F78" w:rsidRPr="000C7F28">
          <w:rPr>
            <w:rStyle w:val="af2"/>
          </w:rPr>
          <w:t>კვ</w:t>
        </w:r>
        <w:r w:rsidR="00AF6F78">
          <w:rPr>
            <w:webHidden/>
          </w:rPr>
          <w:tab/>
        </w:r>
        <w:r w:rsidR="00AF6F78">
          <w:rPr>
            <w:webHidden/>
          </w:rPr>
          <w:fldChar w:fldCharType="begin"/>
        </w:r>
        <w:r w:rsidR="00AF6F78">
          <w:rPr>
            <w:webHidden/>
          </w:rPr>
          <w:instrText xml:space="preserve"> PAGEREF _Toc105440151 \h </w:instrText>
        </w:r>
        <w:r w:rsidR="00AF6F78">
          <w:rPr>
            <w:webHidden/>
          </w:rPr>
        </w:r>
        <w:r w:rsidR="00AF6F78">
          <w:rPr>
            <w:webHidden/>
          </w:rPr>
          <w:fldChar w:fldCharType="separate"/>
        </w:r>
        <w:r w:rsidR="00C83A96">
          <w:rPr>
            <w:webHidden/>
          </w:rPr>
          <w:t>4</w:t>
        </w:r>
        <w:r w:rsidR="00AF6F78">
          <w:rPr>
            <w:webHidden/>
          </w:rPr>
          <w:fldChar w:fldCharType="end"/>
        </w:r>
      </w:hyperlink>
    </w:p>
    <w:p w:rsidR="00AF6F78" w:rsidRDefault="00CA3891">
      <w:pPr>
        <w:pStyle w:val="31"/>
        <w:rPr>
          <w:rFonts w:asciiTheme="minorHAnsi" w:eastAsiaTheme="minorEastAsia" w:hAnsiTheme="minorHAnsi" w:cstheme="minorBidi"/>
          <w:sz w:val="22"/>
          <w:szCs w:val="22"/>
          <w:lang w:val="en-US"/>
        </w:rPr>
      </w:pPr>
      <w:hyperlink w:anchor="_Toc105440152" w:history="1">
        <w:r w:rsidR="00AF6F78" w:rsidRPr="000C7F28">
          <w:rPr>
            <w:rStyle w:val="af2"/>
          </w:rPr>
          <w:t xml:space="preserve">ცხრილი 2 აფხაზეთის ა/რ რესპუბლიკური ბიუჯეტის შესრულების შედეგები. </w:t>
        </w:r>
        <w:r w:rsidR="00AF6F78" w:rsidRPr="000C7F28">
          <w:rPr>
            <w:rStyle w:val="af2"/>
            <w:rFonts w:eastAsia="Times New Roman"/>
          </w:rPr>
          <w:t>2022/</w:t>
        </w:r>
        <w:r w:rsidR="00AF6F78" w:rsidRPr="000C7F28">
          <w:rPr>
            <w:rStyle w:val="af2"/>
            <w:rFonts w:eastAsia="Times New Roman"/>
            <w:lang w:val="en-US"/>
          </w:rPr>
          <w:t>I</w:t>
        </w:r>
        <w:r w:rsidR="00AF6F78" w:rsidRPr="000C7F28">
          <w:rPr>
            <w:rStyle w:val="af2"/>
            <w:rFonts w:eastAsia="Times New Roman"/>
          </w:rPr>
          <w:t>კვ.</w:t>
        </w:r>
        <w:r w:rsidR="00AF6F78">
          <w:rPr>
            <w:webHidden/>
          </w:rPr>
          <w:tab/>
        </w:r>
        <w:r w:rsidR="00AF6F78">
          <w:rPr>
            <w:webHidden/>
          </w:rPr>
          <w:fldChar w:fldCharType="begin"/>
        </w:r>
        <w:r w:rsidR="00AF6F78">
          <w:rPr>
            <w:webHidden/>
          </w:rPr>
          <w:instrText xml:space="preserve"> PAGEREF _Toc105440152 \h </w:instrText>
        </w:r>
        <w:r w:rsidR="00AF6F78">
          <w:rPr>
            <w:webHidden/>
          </w:rPr>
        </w:r>
        <w:r w:rsidR="00AF6F78">
          <w:rPr>
            <w:webHidden/>
          </w:rPr>
          <w:fldChar w:fldCharType="separate"/>
        </w:r>
        <w:r w:rsidR="00C83A96">
          <w:rPr>
            <w:webHidden/>
          </w:rPr>
          <w:t>4</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53" w:history="1">
        <w:r w:rsidR="00AF6F78" w:rsidRPr="00D26B1C">
          <w:rPr>
            <w:rStyle w:val="af2"/>
            <w:color w:val="365F91" w:themeColor="accent1" w:themeShade="BF"/>
          </w:rPr>
          <w:t>1.2. აფხაზეთის ქონების განკარგვა და საწარმოთა მართვა</w:t>
        </w:r>
        <w:r w:rsidR="00AF6F78">
          <w:rPr>
            <w:webHidden/>
          </w:rPr>
          <w:tab/>
        </w:r>
        <w:r w:rsidR="00AF6F78">
          <w:rPr>
            <w:webHidden/>
          </w:rPr>
          <w:fldChar w:fldCharType="begin"/>
        </w:r>
        <w:r w:rsidR="00AF6F78">
          <w:rPr>
            <w:webHidden/>
          </w:rPr>
          <w:instrText xml:space="preserve"> PAGEREF _Toc105440153 \h </w:instrText>
        </w:r>
        <w:r w:rsidR="00AF6F78">
          <w:rPr>
            <w:webHidden/>
          </w:rPr>
        </w:r>
        <w:r w:rsidR="00AF6F78">
          <w:rPr>
            <w:webHidden/>
          </w:rPr>
          <w:fldChar w:fldCharType="separate"/>
        </w:r>
        <w:r w:rsidR="00C83A96">
          <w:rPr>
            <w:webHidden/>
          </w:rPr>
          <w:t>6</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54" w:history="1">
        <w:r w:rsidR="00AF6F78" w:rsidRPr="00D26B1C">
          <w:rPr>
            <w:rStyle w:val="af2"/>
            <w:color w:val="365F91" w:themeColor="accent1" w:themeShade="BF"/>
          </w:rPr>
          <w:t xml:space="preserve">1.3. აფხაზეთის ავტონომიური რესპუბლიკის მთავრობის წილობრივი მონაწილეობით დაფუძნებული კერძო სამართლის იურიდიული პირების 2022  წლის </w:t>
        </w:r>
        <w:r w:rsidR="00AF6F78" w:rsidRPr="00D26B1C">
          <w:rPr>
            <w:rStyle w:val="af2"/>
            <w:color w:val="365F91" w:themeColor="accent1" w:themeShade="BF"/>
            <w:lang w:val="en-US"/>
          </w:rPr>
          <w:t xml:space="preserve">I კვარტლის </w:t>
        </w:r>
        <w:r w:rsidR="00AF6F78" w:rsidRPr="00D26B1C">
          <w:rPr>
            <w:rStyle w:val="af2"/>
            <w:color w:val="365F91" w:themeColor="accent1" w:themeShade="BF"/>
          </w:rPr>
          <w:t>ფინანსური შედეგების (მოგება-ზარალის) ანალიზი</w:t>
        </w:r>
        <w:r w:rsidR="00AF6F78">
          <w:rPr>
            <w:webHidden/>
          </w:rPr>
          <w:tab/>
        </w:r>
        <w:r w:rsidR="00AF6F78">
          <w:rPr>
            <w:webHidden/>
          </w:rPr>
          <w:fldChar w:fldCharType="begin"/>
        </w:r>
        <w:r w:rsidR="00AF6F78">
          <w:rPr>
            <w:webHidden/>
          </w:rPr>
          <w:instrText xml:space="preserve"> PAGEREF _Toc105440154 \h </w:instrText>
        </w:r>
        <w:r w:rsidR="00AF6F78">
          <w:rPr>
            <w:webHidden/>
          </w:rPr>
        </w:r>
        <w:r w:rsidR="00AF6F78">
          <w:rPr>
            <w:webHidden/>
          </w:rPr>
          <w:fldChar w:fldCharType="separate"/>
        </w:r>
        <w:r w:rsidR="00C83A96">
          <w:rPr>
            <w:webHidden/>
          </w:rPr>
          <w:t>7</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55" w:history="1">
        <w:r w:rsidR="00AF6F78" w:rsidRPr="00D26B1C">
          <w:rPr>
            <w:rStyle w:val="af2"/>
            <w:color w:val="365F91" w:themeColor="accent1" w:themeShade="BF"/>
          </w:rPr>
          <w:t>1.4. სსიპ</w:t>
        </w:r>
        <w:r w:rsidR="00AF6F78" w:rsidRPr="00D26B1C">
          <w:rPr>
            <w:rStyle w:val="af2"/>
            <w:color w:val="365F91" w:themeColor="accent1" w:themeShade="BF"/>
            <w:spacing w:val="1"/>
          </w:rPr>
          <w:t xml:space="preserve"> </w:t>
        </w:r>
        <w:r w:rsidR="00AF6F78" w:rsidRPr="00D26B1C">
          <w:rPr>
            <w:rStyle w:val="af2"/>
            <w:color w:val="365F91" w:themeColor="accent1" w:themeShade="BF"/>
          </w:rPr>
          <w:t>„პროგრამებისა</w:t>
        </w:r>
        <w:r w:rsidR="00AF6F78" w:rsidRPr="00D26B1C">
          <w:rPr>
            <w:rStyle w:val="af2"/>
            <w:color w:val="365F91" w:themeColor="accent1" w:themeShade="BF"/>
            <w:spacing w:val="1"/>
          </w:rPr>
          <w:t xml:space="preserve"> </w:t>
        </w:r>
        <w:r w:rsidR="00AF6F78" w:rsidRPr="00D26B1C">
          <w:rPr>
            <w:rStyle w:val="af2"/>
            <w:color w:val="365F91" w:themeColor="accent1" w:themeShade="BF"/>
          </w:rPr>
          <w:t>და</w:t>
        </w:r>
        <w:r w:rsidR="00AF6F78" w:rsidRPr="00D26B1C">
          <w:rPr>
            <w:rStyle w:val="af2"/>
            <w:color w:val="365F91" w:themeColor="accent1" w:themeShade="BF"/>
            <w:spacing w:val="1"/>
          </w:rPr>
          <w:t xml:space="preserve"> </w:t>
        </w:r>
        <w:r w:rsidR="00AF6F78" w:rsidRPr="00D26B1C">
          <w:rPr>
            <w:rStyle w:val="af2"/>
            <w:color w:val="365F91" w:themeColor="accent1" w:themeShade="BF"/>
          </w:rPr>
          <w:t>სერვისების</w:t>
        </w:r>
        <w:r w:rsidR="00AF6F78" w:rsidRPr="00D26B1C">
          <w:rPr>
            <w:rStyle w:val="af2"/>
            <w:color w:val="365F91" w:themeColor="accent1" w:themeShade="BF"/>
            <w:spacing w:val="1"/>
          </w:rPr>
          <w:t xml:space="preserve"> </w:t>
        </w:r>
        <w:r w:rsidR="00AF6F78" w:rsidRPr="00D26B1C">
          <w:rPr>
            <w:rStyle w:val="af2"/>
            <w:color w:val="365F91" w:themeColor="accent1" w:themeShade="BF"/>
          </w:rPr>
          <w:t>სააგენტო“</w:t>
        </w:r>
        <w:r w:rsidR="00AF6F78">
          <w:rPr>
            <w:webHidden/>
          </w:rPr>
          <w:tab/>
        </w:r>
        <w:r w:rsidR="00AF6F78">
          <w:rPr>
            <w:webHidden/>
          </w:rPr>
          <w:fldChar w:fldCharType="begin"/>
        </w:r>
        <w:r w:rsidR="00AF6F78">
          <w:rPr>
            <w:webHidden/>
          </w:rPr>
          <w:instrText xml:space="preserve"> PAGEREF _Toc105440155 \h </w:instrText>
        </w:r>
        <w:r w:rsidR="00AF6F78">
          <w:rPr>
            <w:webHidden/>
          </w:rPr>
        </w:r>
        <w:r w:rsidR="00AF6F78">
          <w:rPr>
            <w:webHidden/>
          </w:rPr>
          <w:fldChar w:fldCharType="separate"/>
        </w:r>
        <w:r w:rsidR="00C83A96">
          <w:rPr>
            <w:webHidden/>
          </w:rPr>
          <w:t>8</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56" w:history="1">
        <w:r w:rsidR="00AF6F78" w:rsidRPr="00D26B1C">
          <w:rPr>
            <w:rStyle w:val="af2"/>
            <w:color w:val="365F91" w:themeColor="accent1" w:themeShade="BF"/>
          </w:rPr>
          <w:t>1.5. აფხაზეთის ავტონომიური რესპუბლიკის სავაჭრო-სამრეწველო</w:t>
        </w:r>
        <w:r w:rsidR="00AF6F78" w:rsidRPr="000C7F28">
          <w:rPr>
            <w:rStyle w:val="af2"/>
            <w:color w:val="6666FF" w:themeColor="hyperlink" w:themeTint="99"/>
          </w:rPr>
          <w:t xml:space="preserve"> </w:t>
        </w:r>
        <w:r w:rsidR="00AF6F78" w:rsidRPr="00D26B1C">
          <w:rPr>
            <w:rStyle w:val="af2"/>
            <w:color w:val="365F91" w:themeColor="accent1" w:themeShade="BF"/>
          </w:rPr>
          <w:t>პალატა</w:t>
        </w:r>
        <w:r w:rsidR="00AF6F78">
          <w:rPr>
            <w:webHidden/>
          </w:rPr>
          <w:tab/>
        </w:r>
        <w:r w:rsidR="00AF6F78">
          <w:rPr>
            <w:webHidden/>
          </w:rPr>
          <w:fldChar w:fldCharType="begin"/>
        </w:r>
        <w:r w:rsidR="00AF6F78">
          <w:rPr>
            <w:webHidden/>
          </w:rPr>
          <w:instrText xml:space="preserve"> PAGEREF _Toc105440156 \h </w:instrText>
        </w:r>
        <w:r w:rsidR="00AF6F78">
          <w:rPr>
            <w:webHidden/>
          </w:rPr>
        </w:r>
        <w:r w:rsidR="00AF6F78">
          <w:rPr>
            <w:webHidden/>
          </w:rPr>
          <w:fldChar w:fldCharType="separate"/>
        </w:r>
        <w:r w:rsidR="00C83A96">
          <w:rPr>
            <w:webHidden/>
          </w:rPr>
          <w:t>9</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58" w:history="1">
        <w:r w:rsidR="00AF6F78" w:rsidRPr="00D26B1C">
          <w:rPr>
            <w:rStyle w:val="af2"/>
            <w:color w:val="365F91" w:themeColor="accent1" w:themeShade="BF"/>
            <w:lang w:eastAsia="ru-RU"/>
          </w:rPr>
          <w:t>1.6. ა(ა)იპ ,,საერთაშორისო ინიციატივა განვითარებისა და</w:t>
        </w:r>
        <w:r w:rsidR="00AF6F78" w:rsidRPr="000C7F28">
          <w:rPr>
            <w:rStyle w:val="af2"/>
            <w:color w:val="6666FF" w:themeColor="hyperlink" w:themeTint="99"/>
            <w:lang w:eastAsia="ru-RU"/>
          </w:rPr>
          <w:t xml:space="preserve"> </w:t>
        </w:r>
        <w:r w:rsidR="00AF6F78" w:rsidRPr="00D26B1C">
          <w:rPr>
            <w:rStyle w:val="af2"/>
            <w:color w:val="365F91" w:themeColor="accent1" w:themeShade="BF"/>
            <w:lang w:eastAsia="ru-RU"/>
          </w:rPr>
          <w:t>თანადგომისათვის“</w:t>
        </w:r>
        <w:r w:rsidR="00AF6F78">
          <w:rPr>
            <w:webHidden/>
          </w:rPr>
          <w:tab/>
        </w:r>
        <w:r w:rsidR="00AF6F78">
          <w:rPr>
            <w:webHidden/>
          </w:rPr>
          <w:fldChar w:fldCharType="begin"/>
        </w:r>
        <w:r w:rsidR="00AF6F78">
          <w:rPr>
            <w:webHidden/>
          </w:rPr>
          <w:instrText xml:space="preserve"> PAGEREF _Toc105440158 \h </w:instrText>
        </w:r>
        <w:r w:rsidR="00AF6F78">
          <w:rPr>
            <w:webHidden/>
          </w:rPr>
        </w:r>
        <w:r w:rsidR="00AF6F78">
          <w:rPr>
            <w:webHidden/>
          </w:rPr>
          <w:fldChar w:fldCharType="separate"/>
        </w:r>
        <w:r w:rsidR="00C83A96">
          <w:rPr>
            <w:webHidden/>
          </w:rPr>
          <w:t>10</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59" w:history="1">
        <w:r w:rsidR="00AF6F78" w:rsidRPr="00D26B1C">
          <w:rPr>
            <w:rStyle w:val="af2"/>
            <w:color w:val="365F91" w:themeColor="accent1" w:themeShade="BF"/>
          </w:rPr>
          <w:t>1.7. სსიპ ,,აფხაზეთიდან იძულებით გადაადგილებულ პირთა სტაჟირების, კვალიფიკაციის ამაღლების და დასაქმების ხელშეწყობის ცენტრი ბიზნესინკუბატორი“</w:t>
        </w:r>
        <w:r w:rsidR="00AF6F78" w:rsidRPr="00D26B1C">
          <w:rPr>
            <w:webHidden/>
            <w:color w:val="365F91" w:themeColor="accent1" w:themeShade="BF"/>
          </w:rPr>
          <w:tab/>
        </w:r>
        <w:r w:rsidR="00AF6F78" w:rsidRPr="00D26B1C">
          <w:rPr>
            <w:webHidden/>
            <w:color w:val="365F91" w:themeColor="accent1" w:themeShade="BF"/>
          </w:rPr>
          <w:fldChar w:fldCharType="begin"/>
        </w:r>
        <w:r w:rsidR="00AF6F78" w:rsidRPr="00D26B1C">
          <w:rPr>
            <w:webHidden/>
            <w:color w:val="365F91" w:themeColor="accent1" w:themeShade="BF"/>
          </w:rPr>
          <w:instrText xml:space="preserve"> PAGEREF _Toc105440159 \h </w:instrText>
        </w:r>
        <w:r w:rsidR="00AF6F78" w:rsidRPr="00D26B1C">
          <w:rPr>
            <w:webHidden/>
            <w:color w:val="365F91" w:themeColor="accent1" w:themeShade="BF"/>
          </w:rPr>
        </w:r>
        <w:r w:rsidR="00AF6F78" w:rsidRPr="00D26B1C">
          <w:rPr>
            <w:webHidden/>
            <w:color w:val="365F91" w:themeColor="accent1" w:themeShade="BF"/>
          </w:rPr>
          <w:fldChar w:fldCharType="separate"/>
        </w:r>
        <w:r w:rsidR="00C83A96" w:rsidRPr="00D26B1C">
          <w:rPr>
            <w:webHidden/>
            <w:color w:val="365F91" w:themeColor="accent1" w:themeShade="BF"/>
          </w:rPr>
          <w:t>10</w:t>
        </w:r>
        <w:r w:rsidR="00AF6F78" w:rsidRPr="00D26B1C">
          <w:rPr>
            <w:webHidden/>
            <w:color w:val="365F91" w:themeColor="accent1" w:themeShade="BF"/>
          </w:rPr>
          <w:fldChar w:fldCharType="end"/>
        </w:r>
      </w:hyperlink>
    </w:p>
    <w:p w:rsidR="00AF6F78" w:rsidRDefault="00CA3891">
      <w:pPr>
        <w:pStyle w:val="11"/>
        <w:rPr>
          <w:rFonts w:asciiTheme="minorHAnsi" w:eastAsiaTheme="minorEastAsia" w:hAnsiTheme="minorHAnsi" w:cstheme="minorBidi"/>
          <w:b w:val="0"/>
          <w:spacing w:val="0"/>
          <w:lang w:val="en-US"/>
        </w:rPr>
      </w:pPr>
      <w:hyperlink w:anchor="_Toc105440160" w:history="1">
        <w:r w:rsidR="00AF6F78" w:rsidRPr="000C7F28">
          <w:rPr>
            <w:rStyle w:val="af2"/>
          </w:rPr>
          <w:t>2. შრომის, ჯამრთელობისა და სოციალური დაცვის სამინისტრო</w:t>
        </w:r>
        <w:r w:rsidR="00AF6F78">
          <w:rPr>
            <w:webHidden/>
          </w:rPr>
          <w:tab/>
        </w:r>
        <w:r w:rsidR="00AF6F78">
          <w:rPr>
            <w:webHidden/>
          </w:rPr>
          <w:fldChar w:fldCharType="begin"/>
        </w:r>
        <w:r w:rsidR="00AF6F78">
          <w:rPr>
            <w:webHidden/>
          </w:rPr>
          <w:instrText xml:space="preserve"> PAGEREF _Toc105440160 \h </w:instrText>
        </w:r>
        <w:r w:rsidR="00AF6F78">
          <w:rPr>
            <w:webHidden/>
          </w:rPr>
        </w:r>
        <w:r w:rsidR="00AF6F78">
          <w:rPr>
            <w:webHidden/>
          </w:rPr>
          <w:fldChar w:fldCharType="separate"/>
        </w:r>
        <w:r w:rsidR="00C83A96">
          <w:rPr>
            <w:webHidden/>
          </w:rPr>
          <w:t>11</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61" w:history="1">
        <w:r w:rsidR="00AF6F78" w:rsidRPr="00D26B1C">
          <w:rPr>
            <w:rStyle w:val="af2"/>
            <w:color w:val="365F91" w:themeColor="accent1" w:themeShade="BF"/>
          </w:rPr>
          <w:t>2.1. ა(ა)იპ აფხაზეთის სამედიცინო დაწესებულებებთან კოოდინაციის</w:t>
        </w:r>
        <w:r w:rsidR="00AF6F78" w:rsidRPr="000C7F28">
          <w:rPr>
            <w:rStyle w:val="af2"/>
            <w:color w:val="6666FF" w:themeColor="hyperlink" w:themeTint="99"/>
          </w:rPr>
          <w:t xml:space="preserve"> </w:t>
        </w:r>
        <w:r w:rsidR="00AF6F78" w:rsidRPr="00D26B1C">
          <w:rPr>
            <w:rStyle w:val="af2"/>
            <w:color w:val="365F91" w:themeColor="accent1" w:themeShade="BF"/>
          </w:rPr>
          <w:t>სააგენტო</w:t>
        </w:r>
        <w:r w:rsidR="00AF6F78">
          <w:rPr>
            <w:webHidden/>
          </w:rPr>
          <w:tab/>
        </w:r>
        <w:r w:rsidR="00AF6F78">
          <w:rPr>
            <w:webHidden/>
          </w:rPr>
          <w:fldChar w:fldCharType="begin"/>
        </w:r>
        <w:r w:rsidR="00AF6F78">
          <w:rPr>
            <w:webHidden/>
          </w:rPr>
          <w:instrText xml:space="preserve"> PAGEREF _Toc105440161 \h </w:instrText>
        </w:r>
        <w:r w:rsidR="00AF6F78">
          <w:rPr>
            <w:webHidden/>
          </w:rPr>
        </w:r>
        <w:r w:rsidR="00AF6F78">
          <w:rPr>
            <w:webHidden/>
          </w:rPr>
          <w:fldChar w:fldCharType="separate"/>
        </w:r>
        <w:r w:rsidR="00C83A96">
          <w:rPr>
            <w:webHidden/>
          </w:rPr>
          <w:t>15</w:t>
        </w:r>
        <w:r w:rsidR="00AF6F78">
          <w:rPr>
            <w:webHidden/>
          </w:rPr>
          <w:fldChar w:fldCharType="end"/>
        </w:r>
      </w:hyperlink>
    </w:p>
    <w:p w:rsidR="00AF6F78" w:rsidRDefault="00CA3891">
      <w:pPr>
        <w:pStyle w:val="11"/>
        <w:rPr>
          <w:rFonts w:asciiTheme="minorHAnsi" w:eastAsiaTheme="minorEastAsia" w:hAnsiTheme="minorHAnsi" w:cstheme="minorBidi"/>
          <w:b w:val="0"/>
          <w:spacing w:val="0"/>
          <w:lang w:val="en-US"/>
        </w:rPr>
      </w:pPr>
      <w:hyperlink w:anchor="_Toc105440162" w:history="1">
        <w:r w:rsidR="00AF6F78" w:rsidRPr="000C7F28">
          <w:rPr>
            <w:rStyle w:val="af2"/>
          </w:rPr>
          <w:t>3. განათლების და კულტურის სამინისტრო</w:t>
        </w:r>
        <w:r w:rsidR="00AF6F78">
          <w:rPr>
            <w:webHidden/>
          </w:rPr>
          <w:tab/>
        </w:r>
        <w:r w:rsidR="00AF6F78">
          <w:rPr>
            <w:webHidden/>
          </w:rPr>
          <w:fldChar w:fldCharType="begin"/>
        </w:r>
        <w:r w:rsidR="00AF6F78">
          <w:rPr>
            <w:webHidden/>
          </w:rPr>
          <w:instrText xml:space="preserve"> PAGEREF _Toc105440162 \h </w:instrText>
        </w:r>
        <w:r w:rsidR="00AF6F78">
          <w:rPr>
            <w:webHidden/>
          </w:rPr>
        </w:r>
        <w:r w:rsidR="00AF6F78">
          <w:rPr>
            <w:webHidden/>
          </w:rPr>
          <w:fldChar w:fldCharType="separate"/>
        </w:r>
        <w:r w:rsidR="00C83A96">
          <w:rPr>
            <w:webHidden/>
          </w:rPr>
          <w:t>16</w:t>
        </w:r>
        <w:r w:rsidR="00AF6F78">
          <w:rPr>
            <w:webHidden/>
          </w:rPr>
          <w:fldChar w:fldCharType="end"/>
        </w:r>
      </w:hyperlink>
    </w:p>
    <w:p w:rsidR="00AF6F78" w:rsidRDefault="00CA3891">
      <w:pPr>
        <w:pStyle w:val="11"/>
        <w:rPr>
          <w:rFonts w:asciiTheme="minorHAnsi" w:eastAsiaTheme="minorEastAsia" w:hAnsiTheme="minorHAnsi" w:cstheme="minorBidi"/>
          <w:b w:val="0"/>
          <w:spacing w:val="0"/>
          <w:lang w:val="en-US"/>
        </w:rPr>
      </w:pPr>
      <w:hyperlink w:anchor="_Toc105440163" w:history="1">
        <w:r w:rsidR="00AF6F78" w:rsidRPr="000C7F28">
          <w:rPr>
            <w:rStyle w:val="af2"/>
          </w:rPr>
          <w:t>4. 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r w:rsidR="00AF6F78">
          <w:rPr>
            <w:webHidden/>
          </w:rPr>
          <w:tab/>
        </w:r>
        <w:r w:rsidR="00AF6F78">
          <w:rPr>
            <w:webHidden/>
          </w:rPr>
          <w:fldChar w:fldCharType="begin"/>
        </w:r>
        <w:r w:rsidR="00AF6F78">
          <w:rPr>
            <w:webHidden/>
          </w:rPr>
          <w:instrText xml:space="preserve"> PAGEREF _Toc105440163 \h </w:instrText>
        </w:r>
        <w:r w:rsidR="00AF6F78">
          <w:rPr>
            <w:webHidden/>
          </w:rPr>
        </w:r>
        <w:r w:rsidR="00AF6F78">
          <w:rPr>
            <w:webHidden/>
          </w:rPr>
          <w:fldChar w:fldCharType="separate"/>
        </w:r>
        <w:r w:rsidR="00C83A96">
          <w:rPr>
            <w:webHidden/>
          </w:rPr>
          <w:t>17</w:t>
        </w:r>
        <w:r w:rsidR="00AF6F78">
          <w:rPr>
            <w:webHidden/>
          </w:rPr>
          <w:fldChar w:fldCharType="end"/>
        </w:r>
      </w:hyperlink>
    </w:p>
    <w:p w:rsidR="00AF6F78" w:rsidRDefault="00CA3891">
      <w:pPr>
        <w:pStyle w:val="11"/>
        <w:rPr>
          <w:rFonts w:asciiTheme="minorHAnsi" w:eastAsiaTheme="minorEastAsia" w:hAnsiTheme="minorHAnsi" w:cstheme="minorBidi"/>
          <w:b w:val="0"/>
          <w:spacing w:val="0"/>
          <w:lang w:val="en-US"/>
        </w:rPr>
      </w:pPr>
      <w:hyperlink w:anchor="_Toc105440164" w:history="1">
        <w:r w:rsidR="00AF6F78" w:rsidRPr="000C7F28">
          <w:rPr>
            <w:rStyle w:val="af2"/>
            <w:shd w:val="clear" w:color="auto" w:fill="FFFFFF"/>
          </w:rPr>
          <w:t>5. აფხაზეთის ავტონომიური რესპუბლიკიდან იძულებით გადაადგილებულ პირთა - დევნილთა სამინისტრო</w:t>
        </w:r>
        <w:r w:rsidR="00AF6F78">
          <w:rPr>
            <w:webHidden/>
          </w:rPr>
          <w:tab/>
        </w:r>
        <w:r w:rsidR="00AF6F78">
          <w:rPr>
            <w:webHidden/>
          </w:rPr>
          <w:fldChar w:fldCharType="begin"/>
        </w:r>
        <w:r w:rsidR="00AF6F78">
          <w:rPr>
            <w:webHidden/>
          </w:rPr>
          <w:instrText xml:space="preserve"> PAGEREF _Toc105440164 \h </w:instrText>
        </w:r>
        <w:r w:rsidR="00AF6F78">
          <w:rPr>
            <w:webHidden/>
          </w:rPr>
        </w:r>
        <w:r w:rsidR="00AF6F78">
          <w:rPr>
            <w:webHidden/>
          </w:rPr>
          <w:fldChar w:fldCharType="separate"/>
        </w:r>
        <w:r w:rsidR="00C83A96">
          <w:rPr>
            <w:webHidden/>
          </w:rPr>
          <w:t>19</w:t>
        </w:r>
        <w:r w:rsidR="00AF6F78">
          <w:rPr>
            <w:webHidden/>
          </w:rPr>
          <w:fldChar w:fldCharType="end"/>
        </w:r>
      </w:hyperlink>
    </w:p>
    <w:p w:rsidR="00AF6F78" w:rsidRDefault="00CA3891">
      <w:pPr>
        <w:pStyle w:val="31"/>
        <w:rPr>
          <w:rFonts w:asciiTheme="minorHAnsi" w:eastAsiaTheme="minorEastAsia" w:hAnsiTheme="minorHAnsi" w:cstheme="minorBidi"/>
          <w:sz w:val="22"/>
          <w:szCs w:val="22"/>
          <w:lang w:val="en-US"/>
        </w:rPr>
      </w:pPr>
      <w:hyperlink w:anchor="_Toc105440165" w:history="1">
        <w:r w:rsidR="00AF6F78" w:rsidRPr="000C7F28">
          <w:rPr>
            <w:rStyle w:val="af2"/>
          </w:rPr>
          <w:t xml:space="preserve">ცხრილი 3 </w:t>
        </w:r>
        <w:r w:rsidR="00AF6F78" w:rsidRPr="000C7F28">
          <w:rPr>
            <w:rStyle w:val="af2"/>
            <w:rFonts w:eastAsia="Sylfaen"/>
          </w:rPr>
          <w:t>უკრაინაში მიმდინარე მოვლენებიდან გამომდინარე, ტერიტორიულ ორგანოებში მოქალაქეთა მომართვიანობის სტატისტიკა</w:t>
        </w:r>
        <w:r w:rsidR="00AF6F78">
          <w:rPr>
            <w:webHidden/>
          </w:rPr>
          <w:tab/>
        </w:r>
        <w:r w:rsidR="00AF6F78">
          <w:rPr>
            <w:webHidden/>
          </w:rPr>
          <w:fldChar w:fldCharType="begin"/>
        </w:r>
        <w:r w:rsidR="00AF6F78">
          <w:rPr>
            <w:webHidden/>
          </w:rPr>
          <w:instrText xml:space="preserve"> PAGEREF _Toc105440165 \h </w:instrText>
        </w:r>
        <w:r w:rsidR="00AF6F78">
          <w:rPr>
            <w:webHidden/>
          </w:rPr>
        </w:r>
        <w:r w:rsidR="00AF6F78">
          <w:rPr>
            <w:webHidden/>
          </w:rPr>
          <w:fldChar w:fldCharType="separate"/>
        </w:r>
        <w:r w:rsidR="00C83A96">
          <w:rPr>
            <w:webHidden/>
          </w:rPr>
          <w:t>22</w:t>
        </w:r>
        <w:r w:rsidR="00AF6F78">
          <w:rPr>
            <w:webHidden/>
          </w:rPr>
          <w:fldChar w:fldCharType="end"/>
        </w:r>
      </w:hyperlink>
    </w:p>
    <w:p w:rsidR="00AF6F78" w:rsidRDefault="00CA3891">
      <w:pPr>
        <w:pStyle w:val="21"/>
        <w:rPr>
          <w:rFonts w:asciiTheme="minorHAnsi" w:eastAsiaTheme="minorEastAsia" w:hAnsiTheme="minorHAnsi" w:cstheme="minorBidi"/>
          <w:b w:val="0"/>
          <w:i w:val="0"/>
          <w:iCs w:val="0"/>
          <w:spacing w:val="0"/>
          <w:lang w:val="en-US"/>
        </w:rPr>
      </w:pPr>
      <w:hyperlink w:anchor="_Toc105440167" w:history="1">
        <w:r w:rsidR="00AF6F78" w:rsidRPr="00D26B1C">
          <w:rPr>
            <w:rStyle w:val="af2"/>
            <w:rFonts w:eastAsia="Sylfaen"/>
            <w:color w:val="365F91" w:themeColor="accent1" w:themeShade="BF"/>
          </w:rPr>
          <w:t>5.1. სსიპ „აფხაზეთიდან იძულებით გადაადგილებულ პირთა-დევნილთა</w:t>
        </w:r>
        <w:r w:rsidR="00AF6F78" w:rsidRPr="000C7F28">
          <w:rPr>
            <w:rStyle w:val="af2"/>
            <w:rFonts w:eastAsia="Sylfaen"/>
            <w:color w:val="6666FF" w:themeColor="hyperlink" w:themeTint="99"/>
          </w:rPr>
          <w:t xml:space="preserve"> </w:t>
        </w:r>
        <w:r w:rsidR="00AF6F78" w:rsidRPr="00D26B1C">
          <w:rPr>
            <w:rStyle w:val="af2"/>
            <w:rFonts w:eastAsia="Sylfaen"/>
            <w:color w:val="365F91" w:themeColor="accent1" w:themeShade="BF"/>
          </w:rPr>
          <w:t>მომსახურების სააგენტო“</w:t>
        </w:r>
        <w:r w:rsidR="00AF6F78">
          <w:rPr>
            <w:webHidden/>
          </w:rPr>
          <w:tab/>
        </w:r>
        <w:r w:rsidR="00AF6F78">
          <w:rPr>
            <w:webHidden/>
          </w:rPr>
          <w:fldChar w:fldCharType="begin"/>
        </w:r>
        <w:r w:rsidR="00AF6F78">
          <w:rPr>
            <w:webHidden/>
          </w:rPr>
          <w:instrText xml:space="preserve"> PAGEREF _Toc105440167 \h </w:instrText>
        </w:r>
        <w:r w:rsidR="00AF6F78">
          <w:rPr>
            <w:webHidden/>
          </w:rPr>
        </w:r>
        <w:r w:rsidR="00AF6F78">
          <w:rPr>
            <w:webHidden/>
          </w:rPr>
          <w:fldChar w:fldCharType="separate"/>
        </w:r>
        <w:r w:rsidR="00C83A96">
          <w:rPr>
            <w:webHidden/>
          </w:rPr>
          <w:t>23</w:t>
        </w:r>
        <w:r w:rsidR="00AF6F78">
          <w:rPr>
            <w:webHidden/>
          </w:rPr>
          <w:fldChar w:fldCharType="end"/>
        </w:r>
      </w:hyperlink>
    </w:p>
    <w:p w:rsidR="005B64D8" w:rsidRDefault="004758F6" w:rsidP="00762E28">
      <w:pPr>
        <w:spacing w:after="0" w:line="240" w:lineRule="auto"/>
        <w:rPr>
          <w:rFonts w:ascii="Sylfaen" w:hAnsi="Sylfaen"/>
          <w:color w:val="FF0000"/>
          <w:sz w:val="20"/>
          <w:szCs w:val="20"/>
          <w:lang w:val="ka-GE"/>
        </w:rPr>
      </w:pPr>
      <w:r w:rsidRPr="002815BE">
        <w:rPr>
          <w:color w:val="FF0000"/>
          <w:sz w:val="20"/>
          <w:szCs w:val="20"/>
          <w:lang w:val="ka-GE"/>
        </w:rPr>
        <w:fldChar w:fldCharType="end"/>
      </w:r>
    </w:p>
    <w:p w:rsidR="00545089" w:rsidRDefault="00545089" w:rsidP="00762E28">
      <w:pPr>
        <w:spacing w:after="0" w:line="240" w:lineRule="auto"/>
        <w:rPr>
          <w:rFonts w:ascii="Sylfaen" w:hAnsi="Sylfaen"/>
          <w:color w:val="FF0000"/>
          <w:sz w:val="20"/>
          <w:szCs w:val="20"/>
          <w:lang w:val="ka-GE"/>
        </w:rPr>
      </w:pPr>
    </w:p>
    <w:p w:rsidR="00545089" w:rsidRDefault="00545089" w:rsidP="00762E28">
      <w:pPr>
        <w:spacing w:after="0" w:line="240" w:lineRule="auto"/>
        <w:rPr>
          <w:rFonts w:ascii="Sylfaen" w:hAnsi="Sylfaen"/>
          <w:color w:val="FF0000"/>
          <w:sz w:val="20"/>
          <w:szCs w:val="20"/>
          <w:lang w:val="ka-GE"/>
        </w:rPr>
      </w:pPr>
    </w:p>
    <w:p w:rsidR="00545089" w:rsidRDefault="00545089" w:rsidP="00762E28">
      <w:pPr>
        <w:spacing w:after="0" w:line="240" w:lineRule="auto"/>
        <w:rPr>
          <w:rFonts w:ascii="Sylfaen" w:hAnsi="Sylfaen"/>
          <w:color w:val="FF0000"/>
          <w:sz w:val="20"/>
          <w:szCs w:val="20"/>
          <w:lang w:val="ka-GE"/>
        </w:rPr>
      </w:pPr>
    </w:p>
    <w:p w:rsidR="00545089" w:rsidRDefault="00545089" w:rsidP="00762E28">
      <w:pPr>
        <w:spacing w:after="0" w:line="240" w:lineRule="auto"/>
        <w:rPr>
          <w:rFonts w:ascii="Sylfaen" w:hAnsi="Sylfaen"/>
          <w:color w:val="FF0000"/>
          <w:sz w:val="20"/>
          <w:szCs w:val="20"/>
          <w:lang w:val="ka-GE"/>
        </w:rPr>
      </w:pPr>
    </w:p>
    <w:p w:rsidR="00AF6F78" w:rsidRDefault="00AF6F78" w:rsidP="00762E28">
      <w:pPr>
        <w:spacing w:after="0" w:line="240" w:lineRule="auto"/>
        <w:rPr>
          <w:rFonts w:ascii="Sylfaen" w:hAnsi="Sylfaen"/>
          <w:color w:val="FF0000"/>
          <w:sz w:val="20"/>
          <w:szCs w:val="20"/>
          <w:lang w:val="ka-GE"/>
        </w:rPr>
      </w:pPr>
    </w:p>
    <w:p w:rsidR="00AF6F78" w:rsidRDefault="00AF6F78" w:rsidP="00762E28">
      <w:pPr>
        <w:spacing w:after="0" w:line="240" w:lineRule="auto"/>
        <w:rPr>
          <w:rFonts w:ascii="Sylfaen" w:hAnsi="Sylfaen"/>
          <w:color w:val="FF0000"/>
          <w:sz w:val="20"/>
          <w:szCs w:val="20"/>
          <w:lang w:val="ka-GE"/>
        </w:rPr>
      </w:pPr>
    </w:p>
    <w:p w:rsidR="00AF6F78" w:rsidRDefault="00AF6F78" w:rsidP="00762E28">
      <w:pPr>
        <w:spacing w:after="0" w:line="240" w:lineRule="auto"/>
        <w:rPr>
          <w:rFonts w:ascii="Sylfaen" w:hAnsi="Sylfaen"/>
          <w:color w:val="FF0000"/>
          <w:sz w:val="20"/>
          <w:szCs w:val="20"/>
          <w:lang w:val="ka-GE"/>
        </w:rPr>
      </w:pPr>
    </w:p>
    <w:p w:rsidR="00AF6F78" w:rsidRDefault="00AF6F78" w:rsidP="00762E28">
      <w:pPr>
        <w:spacing w:after="0" w:line="240" w:lineRule="auto"/>
        <w:rPr>
          <w:rFonts w:ascii="Sylfaen" w:hAnsi="Sylfaen"/>
          <w:color w:val="FF0000"/>
          <w:sz w:val="20"/>
          <w:szCs w:val="20"/>
          <w:lang w:val="ka-GE"/>
        </w:rPr>
      </w:pPr>
    </w:p>
    <w:p w:rsidR="00AF6F78" w:rsidRDefault="00AF6F78" w:rsidP="00762E28">
      <w:pPr>
        <w:spacing w:after="0" w:line="240" w:lineRule="auto"/>
        <w:rPr>
          <w:rFonts w:ascii="Sylfaen" w:hAnsi="Sylfaen"/>
          <w:color w:val="FF0000"/>
          <w:sz w:val="20"/>
          <w:szCs w:val="20"/>
          <w:lang w:val="ka-GE"/>
        </w:rPr>
      </w:pPr>
    </w:p>
    <w:p w:rsidR="00545089" w:rsidRDefault="00545089" w:rsidP="00762E28">
      <w:pPr>
        <w:spacing w:after="0" w:line="240" w:lineRule="auto"/>
        <w:rPr>
          <w:rFonts w:ascii="Sylfaen" w:hAnsi="Sylfaen"/>
          <w:color w:val="FF0000"/>
          <w:sz w:val="20"/>
          <w:szCs w:val="20"/>
          <w:lang w:val="ka-GE"/>
        </w:rPr>
      </w:pPr>
    </w:p>
    <w:p w:rsidR="00545089" w:rsidRDefault="00545089" w:rsidP="00762E28">
      <w:pPr>
        <w:spacing w:after="0" w:line="240" w:lineRule="auto"/>
        <w:rPr>
          <w:rFonts w:ascii="Sylfaen" w:hAnsi="Sylfaen"/>
          <w:color w:val="FF0000"/>
          <w:sz w:val="20"/>
          <w:szCs w:val="20"/>
          <w:lang w:val="ka-GE"/>
        </w:rPr>
      </w:pPr>
    </w:p>
    <w:p w:rsidR="001F667E" w:rsidRDefault="00F73590" w:rsidP="00762E28">
      <w:pPr>
        <w:spacing w:after="0" w:line="240" w:lineRule="auto"/>
        <w:ind w:firstLine="426"/>
        <w:jc w:val="both"/>
        <w:rPr>
          <w:rFonts w:ascii="Sylfaen" w:hAnsi="Sylfaen" w:cs="Sylfaen"/>
          <w:bCs/>
          <w:lang w:val="ka-GE"/>
        </w:rPr>
      </w:pPr>
      <w:r>
        <w:rPr>
          <w:rFonts w:ascii="Sylfaen" w:hAnsi="Sylfaen" w:cs="Sylfaen"/>
          <w:bCs/>
          <w:lang w:val="ka-GE"/>
        </w:rPr>
        <w:lastRenderedPageBreak/>
        <w:t xml:space="preserve">წინამდებარე ანგარიში მომზადებულია 2022 წლის </w:t>
      </w:r>
      <w:r w:rsidRPr="001214D5">
        <w:rPr>
          <w:rFonts w:ascii="Sylfaen" w:hAnsi="Sylfaen" w:cs="Sylfaen"/>
          <w:bCs/>
          <w:lang w:val="en-US"/>
        </w:rPr>
        <w:t>I</w:t>
      </w:r>
      <w:r>
        <w:rPr>
          <w:rFonts w:ascii="Sylfaen" w:hAnsi="Sylfaen" w:cs="Sylfaen"/>
          <w:bCs/>
          <w:lang w:val="ka-GE"/>
        </w:rPr>
        <w:t xml:space="preserve"> კვარტლის სტატისტიკურ მონაცემებზე დაყრდნობით და აფხაზეთის ა/რ სამინისტროების და უწყებებისგან მიღებული მასალების საფუძველზე. ანგარიში განსახილველად წარედგინება აფხაზეთის ავტონომიური რესპუბლიკის მთავრობას</w:t>
      </w:r>
      <w:r w:rsidR="001A0810">
        <w:rPr>
          <w:rFonts w:ascii="Sylfaen" w:hAnsi="Sylfaen" w:cs="Sylfaen"/>
          <w:bCs/>
          <w:lang w:val="ka-GE"/>
        </w:rPr>
        <w:t>.</w:t>
      </w:r>
    </w:p>
    <w:p w:rsidR="001A0810" w:rsidRPr="001A0810" w:rsidRDefault="001A0810" w:rsidP="00762E28">
      <w:pPr>
        <w:spacing w:after="0" w:line="240" w:lineRule="auto"/>
        <w:ind w:firstLine="426"/>
        <w:jc w:val="both"/>
        <w:rPr>
          <w:rFonts w:ascii="Sylfaen" w:hAnsi="Sylfaen" w:cs="Sylfaen"/>
          <w:bCs/>
          <w:lang w:val="ka-GE"/>
        </w:rPr>
      </w:pPr>
    </w:p>
    <w:p w:rsidR="00D715D3" w:rsidRPr="0032609B" w:rsidRDefault="00D715D3" w:rsidP="0054184C">
      <w:pPr>
        <w:pStyle w:val="1"/>
        <w:numPr>
          <w:ilvl w:val="0"/>
          <w:numId w:val="15"/>
        </w:numPr>
        <w:spacing w:before="0" w:after="0" w:line="240" w:lineRule="auto"/>
        <w:ind w:left="0"/>
        <w:rPr>
          <w:rFonts w:ascii="Sylfaen" w:hAnsi="Sylfaen"/>
          <w:b w:val="0"/>
          <w:spacing w:val="20"/>
          <w:sz w:val="24"/>
          <w:szCs w:val="24"/>
          <w:lang w:val="ka-GE"/>
        </w:rPr>
      </w:pPr>
      <w:bookmarkStart w:id="3" w:name="_Toc105440147"/>
      <w:r w:rsidRPr="0032609B">
        <w:rPr>
          <w:rFonts w:ascii="Sylfaen" w:hAnsi="Sylfaen"/>
          <w:spacing w:val="20"/>
          <w:sz w:val="24"/>
          <w:szCs w:val="24"/>
          <w:lang w:val="ka-GE"/>
        </w:rPr>
        <w:t xml:space="preserve">აფხაზეთის </w:t>
      </w:r>
      <w:r w:rsidR="005F1AEE">
        <w:rPr>
          <w:rFonts w:ascii="Sylfaen" w:hAnsi="Sylfaen"/>
          <w:spacing w:val="20"/>
          <w:sz w:val="24"/>
          <w:szCs w:val="24"/>
          <w:lang w:val="ka-GE"/>
        </w:rPr>
        <w:t>ავტონომიური რესპუბლიკის</w:t>
      </w:r>
      <w:r w:rsidRPr="0032609B">
        <w:rPr>
          <w:rFonts w:ascii="Sylfaen" w:hAnsi="Sylfaen"/>
          <w:spacing w:val="20"/>
          <w:sz w:val="24"/>
          <w:szCs w:val="24"/>
          <w:lang w:val="ka-GE"/>
        </w:rPr>
        <w:t xml:space="preserve"> ფინანსთა და ეკონომიკის სამინისტრო</w:t>
      </w:r>
      <w:bookmarkEnd w:id="3"/>
    </w:p>
    <w:p w:rsidR="00D94703" w:rsidRDefault="0032609B" w:rsidP="00762E28">
      <w:pPr>
        <w:shd w:val="clear" w:color="auto" w:fill="FFFFFF"/>
        <w:spacing w:after="0" w:line="240" w:lineRule="auto"/>
        <w:ind w:firstLine="720"/>
        <w:jc w:val="both"/>
        <w:rPr>
          <w:rFonts w:ascii="Sylfaen" w:eastAsia="Times New Roman" w:hAnsi="Sylfaen"/>
          <w:lang w:val="ka-GE" w:eastAsia="ru-RU"/>
        </w:rPr>
      </w:pPr>
      <w:r w:rsidRPr="005F1AEE">
        <w:rPr>
          <w:rFonts w:ascii="Sylfaen" w:eastAsia="Times New Roman" w:hAnsi="Sylfaen" w:cs="Sylfaen"/>
          <w:lang w:val="ka-GE" w:eastAsia="ru-RU"/>
        </w:rPr>
        <w:t>საანგარიშო პერიოდში</w:t>
      </w:r>
      <w:r w:rsidRPr="005F1AEE">
        <w:rPr>
          <w:rFonts w:ascii="Sylfaen" w:eastAsia="Times New Roman" w:hAnsi="Sylfaen" w:cs="Sylfaen"/>
          <w:lang w:val="en-US" w:eastAsia="ru-RU"/>
        </w:rPr>
        <w:t xml:space="preserve"> </w:t>
      </w:r>
      <w:r w:rsidRPr="005F1AEE">
        <w:rPr>
          <w:rFonts w:ascii="Sylfaen" w:eastAsia="Times New Roman" w:hAnsi="Sylfaen" w:cs="Sylfaen"/>
          <w:lang w:eastAsia="ru-RU"/>
        </w:rPr>
        <w:t>აფხაზეთის</w:t>
      </w:r>
      <w:r w:rsidRPr="005F1AEE">
        <w:rPr>
          <w:rFonts w:ascii="Times New Roman" w:eastAsia="Times New Roman" w:hAnsi="Times New Roman"/>
          <w:lang w:eastAsia="ru-RU"/>
        </w:rPr>
        <w:t xml:space="preserve"> </w:t>
      </w:r>
      <w:r w:rsidRPr="005F1AEE">
        <w:rPr>
          <w:rFonts w:ascii="Sylfaen" w:eastAsia="Times New Roman" w:hAnsi="Sylfaen" w:cs="Sylfaen"/>
          <w:lang w:eastAsia="ru-RU"/>
        </w:rPr>
        <w:t>ავტონომიური</w:t>
      </w:r>
      <w:r w:rsidRPr="005F1AEE">
        <w:rPr>
          <w:rFonts w:ascii="Times New Roman" w:eastAsia="Times New Roman" w:hAnsi="Times New Roman"/>
          <w:lang w:eastAsia="ru-RU"/>
        </w:rPr>
        <w:t xml:space="preserve"> </w:t>
      </w:r>
      <w:r w:rsidRPr="005F1AEE">
        <w:rPr>
          <w:rFonts w:ascii="Sylfaen" w:eastAsia="Times New Roman" w:hAnsi="Sylfaen" w:cs="Sylfaen"/>
          <w:lang w:eastAsia="ru-RU"/>
        </w:rPr>
        <w:t>რესპუბლიკის</w:t>
      </w:r>
      <w:r w:rsidRPr="005F1AEE">
        <w:rPr>
          <w:rFonts w:ascii="Times New Roman" w:eastAsia="Times New Roman" w:hAnsi="Times New Roman"/>
          <w:lang w:eastAsia="ru-RU"/>
        </w:rPr>
        <w:t xml:space="preserve"> </w:t>
      </w:r>
      <w:r w:rsidRPr="005F1AEE">
        <w:rPr>
          <w:rFonts w:ascii="Sylfaen" w:eastAsia="Times New Roman" w:hAnsi="Sylfaen" w:cs="Sylfaen"/>
          <w:lang w:eastAsia="ru-RU"/>
        </w:rPr>
        <w:t>ფინანსთა</w:t>
      </w:r>
      <w:r w:rsidRPr="005F1AEE">
        <w:rPr>
          <w:rFonts w:ascii="Times New Roman" w:eastAsia="Times New Roman" w:hAnsi="Times New Roman"/>
          <w:lang w:eastAsia="ru-RU"/>
        </w:rPr>
        <w:t xml:space="preserve"> </w:t>
      </w:r>
      <w:r w:rsidRPr="005F1AEE">
        <w:rPr>
          <w:rFonts w:ascii="Sylfaen" w:eastAsia="Times New Roman" w:hAnsi="Sylfaen" w:cs="Sylfaen"/>
          <w:lang w:eastAsia="ru-RU"/>
        </w:rPr>
        <w:t>და</w:t>
      </w:r>
      <w:r w:rsidRPr="005F1AEE">
        <w:rPr>
          <w:rFonts w:ascii="Times New Roman" w:eastAsia="Times New Roman" w:hAnsi="Times New Roman"/>
          <w:lang w:eastAsia="ru-RU"/>
        </w:rPr>
        <w:t xml:space="preserve"> </w:t>
      </w:r>
      <w:r w:rsidRPr="005F1AEE">
        <w:rPr>
          <w:rFonts w:ascii="Sylfaen" w:eastAsia="Times New Roman" w:hAnsi="Sylfaen" w:cs="Sylfaen"/>
          <w:lang w:eastAsia="ru-RU"/>
        </w:rPr>
        <w:t>ეკონომიკის</w:t>
      </w:r>
      <w:r w:rsidRPr="005F1AEE">
        <w:rPr>
          <w:rFonts w:ascii="Times New Roman" w:eastAsia="Times New Roman" w:hAnsi="Times New Roman"/>
          <w:lang w:eastAsia="ru-RU"/>
        </w:rPr>
        <w:t xml:space="preserve"> </w:t>
      </w:r>
      <w:r w:rsidRPr="005F1AEE">
        <w:rPr>
          <w:rFonts w:ascii="Times New Roman" w:eastAsia="Times New Roman" w:hAnsi="Times New Roman"/>
          <w:lang w:val="en-US" w:eastAsia="ru-RU"/>
        </w:rPr>
        <w:t xml:space="preserve"> </w:t>
      </w:r>
      <w:r w:rsidR="00D94703" w:rsidRPr="005F1AEE">
        <w:rPr>
          <w:rFonts w:ascii="Sylfaen" w:eastAsia="Times New Roman" w:hAnsi="Sylfaen" w:cs="Sylfaen"/>
          <w:lang w:eastAsia="ru-RU"/>
        </w:rPr>
        <w:t>სამინისტროს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საქმიანობის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სფეროს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განეკუთვნება</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აფხაზეთის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ავტონომიური</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რესპუბლიკის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საფინანსო</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სისტემის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მართვა</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საფინანსო</w:t>
      </w:r>
      <w:r w:rsidR="00D94703" w:rsidRPr="005F1AEE">
        <w:rPr>
          <w:rFonts w:ascii="Arial" w:eastAsia="Times New Roman" w:hAnsi="Arial" w:cs="Arial"/>
          <w:lang w:eastAsia="ru-RU"/>
        </w:rPr>
        <w:t>-</w:t>
      </w:r>
      <w:r w:rsidR="00D94703" w:rsidRPr="005F1AEE">
        <w:rPr>
          <w:rFonts w:ascii="Sylfaen" w:eastAsia="Times New Roman" w:hAnsi="Sylfaen" w:cs="Sylfaen"/>
          <w:lang w:eastAsia="ru-RU"/>
        </w:rPr>
        <w:t>საბიუჯეტო</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პოლიტიკის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რეგულირების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ღონისძიებათა</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განხორციელება</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კომპეტენციის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ფარგლებში</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ეკონომიკური</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პოლიტიკის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შემუშავება</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და</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დარგობრივი</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ეკონომიკის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სფეროების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განვითარების</w:t>
      </w:r>
      <w:r w:rsidR="00D94703" w:rsidRPr="005F1AEE">
        <w:rPr>
          <w:rFonts w:ascii="Arial" w:eastAsia="Times New Roman" w:hAnsi="Arial" w:cs="Arial"/>
          <w:lang w:eastAsia="ru-RU"/>
        </w:rPr>
        <w:t xml:space="preserve"> </w:t>
      </w:r>
      <w:r w:rsidR="00D94703" w:rsidRPr="005F1AEE">
        <w:rPr>
          <w:rFonts w:ascii="Sylfaen" w:eastAsia="Times New Roman" w:hAnsi="Sylfaen" w:cs="Sylfaen"/>
          <w:lang w:eastAsia="ru-RU"/>
        </w:rPr>
        <w:t>ხელშეწყობა</w:t>
      </w:r>
      <w:r w:rsidR="00D94703" w:rsidRPr="005F1AEE">
        <w:rPr>
          <w:rFonts w:eastAsia="Times New Roman"/>
          <w:lang w:val="ka-GE" w:eastAsia="ru-RU"/>
        </w:rPr>
        <w:t xml:space="preserve">, </w:t>
      </w:r>
      <w:r w:rsidR="00D94703" w:rsidRPr="005F1AEE">
        <w:rPr>
          <w:rFonts w:ascii="Sylfaen" w:eastAsia="Times New Roman" w:hAnsi="Sylfaen"/>
          <w:lang w:val="ka-GE" w:eastAsia="ru-RU"/>
        </w:rPr>
        <w:t>ქონების განკარგვა და საწარმოთა მართვა.</w:t>
      </w:r>
    </w:p>
    <w:p w:rsidR="00AF56B1" w:rsidRPr="005F1AEE" w:rsidRDefault="00AF56B1" w:rsidP="00762E28">
      <w:pPr>
        <w:shd w:val="clear" w:color="auto" w:fill="FFFFFF"/>
        <w:spacing w:after="0" w:line="240" w:lineRule="auto"/>
        <w:ind w:firstLine="720"/>
        <w:jc w:val="both"/>
        <w:rPr>
          <w:rFonts w:eastAsia="Times New Roman"/>
          <w:sz w:val="24"/>
          <w:szCs w:val="24"/>
          <w:lang w:val="ka-GE" w:eastAsia="ru-RU"/>
        </w:rPr>
      </w:pPr>
    </w:p>
    <w:p w:rsidR="00AB3762" w:rsidRPr="00D26B1C" w:rsidRDefault="00AB3762" w:rsidP="0054184C">
      <w:pPr>
        <w:pStyle w:val="2"/>
        <w:numPr>
          <w:ilvl w:val="1"/>
          <w:numId w:val="15"/>
        </w:numPr>
        <w:spacing w:before="0" w:line="240" w:lineRule="auto"/>
        <w:ind w:left="0"/>
        <w:rPr>
          <w:rFonts w:ascii="Sylfaen" w:hAnsi="Sylfaen"/>
          <w:i/>
          <w:color w:val="365F91" w:themeColor="accent1" w:themeShade="BF"/>
          <w:sz w:val="22"/>
          <w:szCs w:val="22"/>
          <w:lang w:val="ka-GE"/>
        </w:rPr>
      </w:pPr>
      <w:bookmarkStart w:id="4" w:name="_Toc105440148"/>
      <w:r w:rsidRPr="005F1AEE">
        <w:rPr>
          <w:rFonts w:ascii="Sylfaen" w:hAnsi="Sylfaen"/>
          <w:i/>
          <w:color w:val="548DD4" w:themeColor="text2" w:themeTint="99"/>
          <w:sz w:val="22"/>
          <w:szCs w:val="22"/>
          <w:lang w:val="ka-GE"/>
        </w:rPr>
        <w:t>ა</w:t>
      </w:r>
      <w:r w:rsidRPr="00D26B1C">
        <w:rPr>
          <w:rFonts w:ascii="Sylfaen" w:hAnsi="Sylfaen"/>
          <w:i/>
          <w:color w:val="365F91" w:themeColor="accent1" w:themeShade="BF"/>
          <w:sz w:val="22"/>
          <w:szCs w:val="22"/>
          <w:lang w:val="ka-GE"/>
        </w:rPr>
        <w:t>ფხაზეთის ავტონომიური რესპუბლიკის ბიუჯეტი</w:t>
      </w:r>
      <w:bookmarkEnd w:id="4"/>
    </w:p>
    <w:p w:rsidR="00AB3762" w:rsidRPr="001214D5" w:rsidRDefault="00AB3762" w:rsidP="00762E28">
      <w:pPr>
        <w:spacing w:after="0" w:line="240" w:lineRule="auto"/>
        <w:ind w:firstLine="284"/>
        <w:jc w:val="both"/>
        <w:rPr>
          <w:rFonts w:ascii="Sylfaen" w:hAnsi="Sylfaen"/>
          <w:lang w:val="ka-GE"/>
        </w:rPr>
      </w:pPr>
      <w:r w:rsidRPr="001214D5">
        <w:rPr>
          <w:rFonts w:ascii="Sylfaen" w:hAnsi="Sylfaen"/>
          <w:lang w:val="ka-GE"/>
        </w:rPr>
        <w:t xml:space="preserve">აფხაზეთის ავტონომიური რესპუბლიკის რესპუბლიკური ბიუჯეტის შემოსულობებმა </w:t>
      </w:r>
      <w:r w:rsidRPr="001214D5">
        <w:rPr>
          <w:rFonts w:ascii="Sylfaen" w:hAnsi="Sylfaen" w:cs="Sylfaen"/>
          <w:bCs/>
          <w:lang w:val="ka-GE"/>
        </w:rPr>
        <w:t xml:space="preserve">2022 წლის </w:t>
      </w:r>
      <w:r w:rsidRPr="001214D5">
        <w:rPr>
          <w:rFonts w:ascii="Sylfaen" w:hAnsi="Sylfaen" w:cs="Sylfaen"/>
          <w:bCs/>
          <w:lang w:val="en-US"/>
        </w:rPr>
        <w:t xml:space="preserve">I </w:t>
      </w:r>
      <w:r w:rsidRPr="001214D5">
        <w:rPr>
          <w:rFonts w:ascii="Sylfaen" w:hAnsi="Sylfaen" w:cs="Sylfaen"/>
          <w:bCs/>
          <w:lang w:val="ka-GE"/>
        </w:rPr>
        <w:t>კვარტალში</w:t>
      </w:r>
      <w:r w:rsidRPr="001214D5">
        <w:rPr>
          <w:rFonts w:ascii="Sylfaen" w:hAnsi="Sylfaen"/>
          <w:lang w:val="ka-GE"/>
        </w:rPr>
        <w:t xml:space="preserve">შეადგინა სულ </w:t>
      </w:r>
      <w:r w:rsidRPr="001214D5">
        <w:rPr>
          <w:rFonts w:ascii="Sylfaen" w:hAnsi="Sylfaen" w:cs="Sylfaen"/>
          <w:lang w:val="ka-GE"/>
        </w:rPr>
        <w:t>5 874,7</w:t>
      </w:r>
      <w:r w:rsidRPr="001214D5">
        <w:rPr>
          <w:rFonts w:ascii="Sylfaen" w:hAnsi="Sylfaen"/>
          <w:lang w:val="ka-GE"/>
        </w:rPr>
        <w:t>ათასი ლარი, რაც გეგმის (</w:t>
      </w:r>
      <w:r w:rsidRPr="001214D5">
        <w:rPr>
          <w:rFonts w:ascii="Sylfaen" w:hAnsi="Sylfaen" w:cs="Sylfaen"/>
          <w:lang w:val="ka-GE"/>
        </w:rPr>
        <w:t>5 741.</w:t>
      </w:r>
      <w:r w:rsidRPr="001214D5">
        <w:rPr>
          <w:rFonts w:ascii="Sylfaen" w:hAnsi="Sylfaen" w:cs="Sylfaen"/>
          <w:lang w:val="en-US"/>
        </w:rPr>
        <w:t xml:space="preserve">1 </w:t>
      </w:r>
      <w:r w:rsidRPr="001214D5">
        <w:rPr>
          <w:rFonts w:ascii="Sylfaen" w:hAnsi="Sylfaen"/>
          <w:lang w:val="ka-GE"/>
        </w:rPr>
        <w:t>ათასი ლარი) 102,3%-ია.</w:t>
      </w:r>
    </w:p>
    <w:p w:rsidR="0032609B" w:rsidRPr="0032609B" w:rsidRDefault="0032609B" w:rsidP="00762E28">
      <w:pPr>
        <w:pStyle w:val="a8"/>
        <w:spacing w:after="0"/>
        <w:outlineLvl w:val="2"/>
        <w:rPr>
          <w:rFonts w:ascii="Sylfaen" w:hAnsi="Sylfaen"/>
          <w:color w:val="auto"/>
          <w:lang w:val="ka-GE"/>
        </w:rPr>
      </w:pPr>
      <w:bookmarkStart w:id="5" w:name="_Toc105440149"/>
      <w:r w:rsidRPr="00D26B1C">
        <w:rPr>
          <w:rFonts w:ascii="Sylfaen" w:hAnsi="Sylfaen"/>
          <w:color w:val="365F91" w:themeColor="accent1" w:themeShade="BF"/>
        </w:rPr>
        <w:t xml:space="preserve">ცხრილი </w:t>
      </w:r>
      <w:r w:rsidRPr="00D26B1C">
        <w:rPr>
          <w:rFonts w:ascii="Sylfaen" w:hAnsi="Sylfaen"/>
          <w:color w:val="365F91" w:themeColor="accent1" w:themeShade="BF"/>
        </w:rPr>
        <w:fldChar w:fldCharType="begin"/>
      </w:r>
      <w:r w:rsidRPr="00D26B1C">
        <w:rPr>
          <w:rFonts w:ascii="Sylfaen" w:hAnsi="Sylfaen"/>
          <w:color w:val="365F91" w:themeColor="accent1" w:themeShade="BF"/>
        </w:rPr>
        <w:instrText xml:space="preserve"> SEQ ცხრილი \* ARABIC </w:instrText>
      </w:r>
      <w:r w:rsidRPr="00D26B1C">
        <w:rPr>
          <w:rFonts w:ascii="Sylfaen" w:hAnsi="Sylfaen"/>
          <w:color w:val="365F91" w:themeColor="accent1" w:themeShade="BF"/>
        </w:rPr>
        <w:fldChar w:fldCharType="separate"/>
      </w:r>
      <w:r w:rsidR="00762E28" w:rsidRPr="00D26B1C">
        <w:rPr>
          <w:rFonts w:ascii="Sylfaen" w:hAnsi="Sylfaen"/>
          <w:noProof/>
          <w:color w:val="365F91" w:themeColor="accent1" w:themeShade="BF"/>
        </w:rPr>
        <w:t>1</w:t>
      </w:r>
      <w:r w:rsidRPr="00D26B1C">
        <w:rPr>
          <w:rFonts w:ascii="Sylfaen" w:hAnsi="Sylfaen"/>
          <w:color w:val="365F91" w:themeColor="accent1" w:themeShade="BF"/>
        </w:rPr>
        <w:fldChar w:fldCharType="end"/>
      </w:r>
      <w:r w:rsidRPr="0032609B">
        <w:rPr>
          <w:rFonts w:ascii="Sylfaen" w:hAnsi="Sylfaen"/>
          <w:color w:val="auto"/>
          <w:lang w:val="ka-GE"/>
        </w:rPr>
        <w:t xml:space="preserve"> </w:t>
      </w:r>
      <w:r w:rsidRPr="0032609B">
        <w:rPr>
          <w:rFonts w:ascii="Sylfaen" w:hAnsi="Sylfaen"/>
          <w:b w:val="0"/>
          <w:color w:val="auto"/>
          <w:lang w:val="ka-GE"/>
        </w:rPr>
        <w:t xml:space="preserve">2022 წლის </w:t>
      </w:r>
      <w:r w:rsidRPr="0032609B">
        <w:rPr>
          <w:rFonts w:ascii="Sylfaen" w:hAnsi="Sylfaen"/>
          <w:b w:val="0"/>
          <w:color w:val="auto"/>
          <w:lang w:val="en-US"/>
        </w:rPr>
        <w:t xml:space="preserve">I </w:t>
      </w:r>
      <w:r w:rsidRPr="0032609B">
        <w:rPr>
          <w:rFonts w:ascii="Sylfaen" w:hAnsi="Sylfaen"/>
          <w:b w:val="0"/>
          <w:color w:val="auto"/>
          <w:lang w:val="ka-GE"/>
        </w:rPr>
        <w:t xml:space="preserve">კვარტალში აფხაზეთის ა/რ რესპუვლიკური ბიუეჯტის </w:t>
      </w:r>
      <w:r w:rsidR="00AB3762" w:rsidRPr="0032609B">
        <w:rPr>
          <w:rFonts w:ascii="Sylfaen" w:hAnsi="Sylfaen"/>
          <w:b w:val="0"/>
          <w:color w:val="auto"/>
          <w:lang w:val="ka-GE"/>
        </w:rPr>
        <w:t>ფაქტიურ</w:t>
      </w:r>
      <w:r w:rsidRPr="0032609B">
        <w:rPr>
          <w:rFonts w:ascii="Sylfaen" w:hAnsi="Sylfaen"/>
          <w:b w:val="0"/>
          <w:color w:val="auto"/>
          <w:lang w:val="ka-GE"/>
        </w:rPr>
        <w:t>ი</w:t>
      </w:r>
      <w:r w:rsidR="00AB3762" w:rsidRPr="0032609B">
        <w:rPr>
          <w:rFonts w:ascii="Sylfaen" w:hAnsi="Sylfaen"/>
          <w:b w:val="0"/>
          <w:color w:val="auto"/>
          <w:lang w:val="ka-GE"/>
        </w:rPr>
        <w:t xml:space="preserve"> შემოსულობებ</w:t>
      </w:r>
      <w:r w:rsidRPr="0032609B">
        <w:rPr>
          <w:rFonts w:ascii="Sylfaen" w:hAnsi="Sylfaen"/>
          <w:b w:val="0"/>
          <w:color w:val="auto"/>
          <w:lang w:val="ka-GE"/>
        </w:rPr>
        <w:t>ი გადასახადების სახეების მიხედვით</w:t>
      </w:r>
      <w:bookmarkEnd w:id="5"/>
    </w:p>
    <w:tbl>
      <w:tblPr>
        <w:tblStyle w:val="a7"/>
        <w:tblpPr w:leftFromText="180" w:rightFromText="180" w:vertAnchor="text" w:horzAnchor="margin" w:tblpY="252"/>
        <w:tblW w:w="913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82"/>
        <w:gridCol w:w="1242"/>
        <w:gridCol w:w="1381"/>
        <w:gridCol w:w="1243"/>
        <w:gridCol w:w="1988"/>
      </w:tblGrid>
      <w:tr w:rsidR="00AB3762" w:rsidRPr="00CC7E4A" w:rsidTr="002A7254">
        <w:trPr>
          <w:trHeight w:val="437"/>
        </w:trPr>
        <w:tc>
          <w:tcPr>
            <w:tcW w:w="3282" w:type="dxa"/>
            <w:tcBorders>
              <w:top w:val="single" w:sz="18" w:space="0" w:color="auto"/>
              <w:bottom w:val="single" w:sz="18" w:space="0" w:color="auto"/>
            </w:tcBorders>
            <w:vAlign w:val="center"/>
          </w:tcPr>
          <w:p w:rsidR="00AB3762" w:rsidRPr="00487AA6" w:rsidRDefault="00AB3762" w:rsidP="00762E28">
            <w:pPr>
              <w:jc w:val="center"/>
              <w:rPr>
                <w:rFonts w:ascii="Sylfaen" w:hAnsi="Sylfaen"/>
                <w:color w:val="000000" w:themeColor="text1"/>
                <w:sz w:val="18"/>
                <w:szCs w:val="18"/>
                <w:lang w:val="ka-GE"/>
              </w:rPr>
            </w:pPr>
            <w:r w:rsidRPr="00487AA6">
              <w:rPr>
                <w:rFonts w:ascii="Sylfaen" w:hAnsi="Sylfaen"/>
                <w:color w:val="000000" w:themeColor="text1"/>
                <w:sz w:val="18"/>
                <w:szCs w:val="18"/>
                <w:lang w:val="ka-GE"/>
              </w:rPr>
              <w:t>დასახელება</w:t>
            </w:r>
          </w:p>
        </w:tc>
        <w:tc>
          <w:tcPr>
            <w:tcW w:w="1242" w:type="dxa"/>
            <w:tcBorders>
              <w:top w:val="single" w:sz="18" w:space="0" w:color="auto"/>
              <w:bottom w:val="single" w:sz="18" w:space="0" w:color="auto"/>
            </w:tcBorders>
            <w:vAlign w:val="center"/>
          </w:tcPr>
          <w:p w:rsidR="00AB3762" w:rsidRPr="00487AA6" w:rsidRDefault="00AB3762" w:rsidP="00762E28">
            <w:pPr>
              <w:jc w:val="center"/>
              <w:rPr>
                <w:rFonts w:ascii="Sylfaen" w:hAnsi="Sylfaen"/>
                <w:color w:val="000000" w:themeColor="text1"/>
                <w:sz w:val="18"/>
                <w:szCs w:val="18"/>
                <w:lang w:val="ka-GE"/>
              </w:rPr>
            </w:pPr>
            <w:r w:rsidRPr="00487AA6">
              <w:rPr>
                <w:rFonts w:ascii="Sylfaen" w:hAnsi="Sylfaen"/>
                <w:color w:val="000000" w:themeColor="text1"/>
                <w:sz w:val="18"/>
                <w:szCs w:val="18"/>
                <w:lang w:val="ka-GE"/>
              </w:rPr>
              <w:t>გეგმა. ათ.ლარი</w:t>
            </w:r>
          </w:p>
        </w:tc>
        <w:tc>
          <w:tcPr>
            <w:tcW w:w="1381" w:type="dxa"/>
            <w:tcBorders>
              <w:top w:val="single" w:sz="18" w:space="0" w:color="auto"/>
              <w:bottom w:val="single" w:sz="18" w:space="0" w:color="auto"/>
            </w:tcBorders>
            <w:vAlign w:val="center"/>
          </w:tcPr>
          <w:p w:rsidR="00AB3762" w:rsidRPr="00487AA6" w:rsidRDefault="00AB3762" w:rsidP="00762E28">
            <w:pPr>
              <w:jc w:val="center"/>
              <w:rPr>
                <w:rFonts w:ascii="Sylfaen" w:hAnsi="Sylfaen"/>
                <w:color w:val="000000" w:themeColor="text1"/>
                <w:sz w:val="18"/>
                <w:szCs w:val="18"/>
                <w:lang w:val="ka-GE"/>
              </w:rPr>
            </w:pPr>
            <w:r w:rsidRPr="00487AA6">
              <w:rPr>
                <w:rFonts w:ascii="Sylfaen" w:hAnsi="Sylfaen"/>
                <w:color w:val="000000" w:themeColor="text1"/>
                <w:sz w:val="18"/>
                <w:szCs w:val="18"/>
                <w:lang w:val="ka-GE"/>
              </w:rPr>
              <w:t>ფაქტი</w:t>
            </w:r>
          </w:p>
          <w:p w:rsidR="00AB3762" w:rsidRPr="00487AA6" w:rsidRDefault="00AB3762" w:rsidP="00762E28">
            <w:pPr>
              <w:jc w:val="center"/>
              <w:rPr>
                <w:rFonts w:ascii="Sylfaen" w:hAnsi="Sylfaen"/>
                <w:color w:val="000000" w:themeColor="text1"/>
                <w:sz w:val="18"/>
                <w:szCs w:val="18"/>
                <w:lang w:val="ka-GE"/>
              </w:rPr>
            </w:pPr>
            <w:r w:rsidRPr="00487AA6">
              <w:rPr>
                <w:rFonts w:ascii="Sylfaen" w:hAnsi="Sylfaen"/>
                <w:color w:val="000000" w:themeColor="text1"/>
                <w:sz w:val="18"/>
                <w:szCs w:val="18"/>
                <w:lang w:val="ka-GE"/>
              </w:rPr>
              <w:t>ათ.ლარი</w:t>
            </w:r>
          </w:p>
        </w:tc>
        <w:tc>
          <w:tcPr>
            <w:tcW w:w="1243" w:type="dxa"/>
            <w:tcBorders>
              <w:top w:val="single" w:sz="18" w:space="0" w:color="auto"/>
              <w:bottom w:val="single" w:sz="18" w:space="0" w:color="auto"/>
            </w:tcBorders>
            <w:vAlign w:val="center"/>
          </w:tcPr>
          <w:p w:rsidR="00AB3762" w:rsidRPr="00487AA6" w:rsidRDefault="00AB3762" w:rsidP="00762E28">
            <w:pPr>
              <w:jc w:val="center"/>
              <w:rPr>
                <w:rFonts w:ascii="Sylfaen" w:hAnsi="Sylfaen"/>
                <w:color w:val="000000" w:themeColor="text1"/>
                <w:sz w:val="18"/>
                <w:szCs w:val="18"/>
                <w:lang w:val="ka-GE"/>
              </w:rPr>
            </w:pPr>
            <w:r w:rsidRPr="00487AA6">
              <w:rPr>
                <w:rFonts w:ascii="Sylfaen" w:hAnsi="Sylfaen"/>
                <w:color w:val="000000" w:themeColor="text1"/>
                <w:sz w:val="18"/>
                <w:szCs w:val="18"/>
                <w:lang w:val="ka-GE"/>
              </w:rPr>
              <w:t>+/-ათ.ლარი</w:t>
            </w:r>
          </w:p>
        </w:tc>
        <w:tc>
          <w:tcPr>
            <w:tcW w:w="1988" w:type="dxa"/>
            <w:tcBorders>
              <w:top w:val="single" w:sz="18" w:space="0" w:color="auto"/>
              <w:bottom w:val="single" w:sz="18" w:space="0" w:color="auto"/>
            </w:tcBorders>
            <w:vAlign w:val="center"/>
          </w:tcPr>
          <w:p w:rsidR="00AB3762" w:rsidRPr="00487AA6" w:rsidRDefault="00AB3762" w:rsidP="00762E28">
            <w:pPr>
              <w:jc w:val="center"/>
              <w:rPr>
                <w:rFonts w:ascii="Sylfaen" w:hAnsi="Sylfaen"/>
                <w:color w:val="000000" w:themeColor="text1"/>
                <w:sz w:val="18"/>
                <w:szCs w:val="18"/>
                <w:lang w:val="ka-GE"/>
              </w:rPr>
            </w:pPr>
            <w:r w:rsidRPr="00487AA6">
              <w:rPr>
                <w:rFonts w:ascii="Sylfaen" w:hAnsi="Sylfaen"/>
                <w:color w:val="000000" w:themeColor="text1"/>
                <w:sz w:val="18"/>
                <w:szCs w:val="18"/>
                <w:lang w:val="ka-GE"/>
              </w:rPr>
              <w:t>%</w:t>
            </w:r>
          </w:p>
        </w:tc>
      </w:tr>
      <w:tr w:rsidR="00AB3762" w:rsidRPr="00CC7E4A" w:rsidTr="002A7254">
        <w:trPr>
          <w:trHeight w:val="357"/>
        </w:trPr>
        <w:tc>
          <w:tcPr>
            <w:tcW w:w="3282" w:type="dxa"/>
            <w:shd w:val="clear" w:color="auto" w:fill="D9D9D9" w:themeFill="background1" w:themeFillShade="D9"/>
            <w:vAlign w:val="center"/>
          </w:tcPr>
          <w:p w:rsidR="00AB3762" w:rsidRPr="00487AA6" w:rsidRDefault="00AB3762" w:rsidP="00762E28">
            <w:pPr>
              <w:rPr>
                <w:rFonts w:ascii="Sylfaen" w:hAnsi="Sylfaen" w:cs="Arial"/>
                <w:b/>
                <w:bCs/>
                <w:color w:val="000000" w:themeColor="text1"/>
                <w:sz w:val="18"/>
                <w:szCs w:val="18"/>
                <w:lang w:val="ka-GE"/>
              </w:rPr>
            </w:pPr>
            <w:r w:rsidRPr="00487AA6">
              <w:rPr>
                <w:rFonts w:ascii="Sylfaen" w:hAnsi="Sylfaen" w:cs="Arial"/>
                <w:b/>
                <w:bCs/>
                <w:color w:val="000000" w:themeColor="text1"/>
                <w:sz w:val="18"/>
                <w:szCs w:val="18"/>
                <w:lang w:val="ka-GE"/>
              </w:rPr>
              <w:t>სულ</w:t>
            </w:r>
          </w:p>
        </w:tc>
        <w:tc>
          <w:tcPr>
            <w:tcW w:w="1242" w:type="dxa"/>
            <w:shd w:val="clear" w:color="auto" w:fill="D9D9D9" w:themeFill="background1" w:themeFillShade="D9"/>
            <w:vAlign w:val="center"/>
          </w:tcPr>
          <w:p w:rsidR="00AB3762" w:rsidRPr="00487AA6" w:rsidRDefault="00AB3762" w:rsidP="00762E28">
            <w:pPr>
              <w:jc w:val="right"/>
              <w:rPr>
                <w:rFonts w:ascii="Sylfaen" w:hAnsi="Sylfaen" w:cs="Arial"/>
                <w:b/>
                <w:bCs/>
                <w:color w:val="000000" w:themeColor="text1"/>
                <w:sz w:val="18"/>
                <w:szCs w:val="18"/>
                <w:lang w:val="ka-GE"/>
              </w:rPr>
            </w:pPr>
            <w:r w:rsidRPr="00487AA6">
              <w:rPr>
                <w:rFonts w:ascii="Sylfaen" w:hAnsi="Sylfaen" w:cs="Arial"/>
                <w:b/>
                <w:bCs/>
                <w:color w:val="000000" w:themeColor="text1"/>
                <w:sz w:val="18"/>
                <w:szCs w:val="18"/>
                <w:lang w:val="en-US"/>
              </w:rPr>
              <w:t>5741.1</w:t>
            </w:r>
          </w:p>
        </w:tc>
        <w:tc>
          <w:tcPr>
            <w:tcW w:w="1381" w:type="dxa"/>
            <w:shd w:val="clear" w:color="auto" w:fill="D9D9D9" w:themeFill="background1" w:themeFillShade="D9"/>
            <w:vAlign w:val="center"/>
          </w:tcPr>
          <w:p w:rsidR="00AB3762" w:rsidRPr="00487AA6" w:rsidRDefault="00AB3762" w:rsidP="00762E28">
            <w:pPr>
              <w:tabs>
                <w:tab w:val="left" w:pos="1005"/>
              </w:tabs>
              <w:jc w:val="right"/>
              <w:rPr>
                <w:rFonts w:ascii="Sylfaen" w:hAnsi="Sylfaen" w:cs="Arial"/>
                <w:b/>
                <w:bCs/>
                <w:color w:val="000000" w:themeColor="text1"/>
                <w:sz w:val="18"/>
                <w:szCs w:val="18"/>
                <w:lang w:val="en-US"/>
              </w:rPr>
            </w:pPr>
            <w:r w:rsidRPr="00487AA6">
              <w:rPr>
                <w:rFonts w:ascii="Sylfaen" w:hAnsi="Sylfaen" w:cs="Arial"/>
                <w:b/>
                <w:bCs/>
                <w:color w:val="000000" w:themeColor="text1"/>
                <w:sz w:val="18"/>
                <w:szCs w:val="18"/>
                <w:lang w:val="en-US"/>
              </w:rPr>
              <w:t>5874.7</w:t>
            </w:r>
          </w:p>
        </w:tc>
        <w:tc>
          <w:tcPr>
            <w:tcW w:w="1243" w:type="dxa"/>
            <w:shd w:val="clear" w:color="auto" w:fill="D9D9D9" w:themeFill="background1" w:themeFillShade="D9"/>
            <w:vAlign w:val="center"/>
          </w:tcPr>
          <w:p w:rsidR="00AB3762" w:rsidRPr="00487AA6" w:rsidRDefault="00AB3762" w:rsidP="00762E28">
            <w:pPr>
              <w:jc w:val="right"/>
              <w:rPr>
                <w:rFonts w:ascii="Sylfaen" w:hAnsi="Sylfaen" w:cs="Arial"/>
                <w:b/>
                <w:bCs/>
                <w:color w:val="000000" w:themeColor="text1"/>
                <w:sz w:val="18"/>
                <w:szCs w:val="18"/>
                <w:lang w:val="en-US"/>
              </w:rPr>
            </w:pPr>
            <w:r w:rsidRPr="00487AA6">
              <w:rPr>
                <w:rFonts w:ascii="Sylfaen" w:hAnsi="Sylfaen" w:cs="Arial"/>
                <w:b/>
                <w:bCs/>
                <w:color w:val="000000" w:themeColor="text1"/>
                <w:sz w:val="18"/>
                <w:szCs w:val="18"/>
                <w:lang w:val="en-US"/>
              </w:rPr>
              <w:t>133.6</w:t>
            </w:r>
          </w:p>
        </w:tc>
        <w:tc>
          <w:tcPr>
            <w:tcW w:w="1988" w:type="dxa"/>
            <w:shd w:val="clear" w:color="auto" w:fill="D9D9D9" w:themeFill="background1" w:themeFillShade="D9"/>
            <w:vAlign w:val="center"/>
          </w:tcPr>
          <w:p w:rsidR="00AB3762" w:rsidRPr="00487AA6" w:rsidRDefault="00AB3762" w:rsidP="00762E28">
            <w:pPr>
              <w:jc w:val="right"/>
              <w:rPr>
                <w:rFonts w:ascii="Sylfaen" w:hAnsi="Sylfaen" w:cs="Arial"/>
                <w:b/>
                <w:bCs/>
                <w:color w:val="000000" w:themeColor="text1"/>
                <w:sz w:val="18"/>
                <w:szCs w:val="18"/>
                <w:lang w:val="en-US"/>
              </w:rPr>
            </w:pPr>
            <w:r w:rsidRPr="00487AA6">
              <w:rPr>
                <w:rFonts w:ascii="Sylfaen" w:hAnsi="Sylfaen" w:cs="Arial"/>
                <w:b/>
                <w:bCs/>
                <w:color w:val="000000" w:themeColor="text1"/>
                <w:sz w:val="18"/>
                <w:szCs w:val="18"/>
                <w:lang w:val="en-US"/>
              </w:rPr>
              <w:t>102.3</w:t>
            </w:r>
          </w:p>
        </w:tc>
      </w:tr>
      <w:tr w:rsidR="00AB3762" w:rsidRPr="00CC7E4A" w:rsidTr="002A7254">
        <w:trPr>
          <w:trHeight w:val="357"/>
        </w:trPr>
        <w:tc>
          <w:tcPr>
            <w:tcW w:w="3282" w:type="dxa"/>
            <w:vAlign w:val="center"/>
          </w:tcPr>
          <w:p w:rsidR="00AB3762" w:rsidRPr="00487AA6" w:rsidRDefault="00AB3762" w:rsidP="00762E28">
            <w:pPr>
              <w:jc w:val="both"/>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en-US"/>
              </w:rPr>
              <w:t>გადასახადები</w:t>
            </w:r>
          </w:p>
        </w:tc>
        <w:tc>
          <w:tcPr>
            <w:tcW w:w="1242" w:type="dxa"/>
            <w:vAlign w:val="center"/>
          </w:tcPr>
          <w:p w:rsidR="00AB3762" w:rsidRPr="00487AA6" w:rsidRDefault="00AB3762" w:rsidP="00762E28">
            <w:pPr>
              <w:jc w:val="right"/>
              <w:rPr>
                <w:rFonts w:ascii="Sylfaen" w:hAnsi="Sylfaen" w:cs="Arial"/>
                <w:bCs/>
                <w:color w:val="000000" w:themeColor="text1"/>
                <w:sz w:val="18"/>
                <w:szCs w:val="18"/>
                <w:lang w:val="ka-GE"/>
              </w:rPr>
            </w:pPr>
            <w:r w:rsidRPr="00487AA6">
              <w:rPr>
                <w:rFonts w:ascii="Sylfaen" w:hAnsi="Sylfaen" w:cs="Arial"/>
                <w:bCs/>
                <w:color w:val="000000" w:themeColor="text1"/>
                <w:sz w:val="18"/>
                <w:szCs w:val="18"/>
                <w:lang w:val="en-US"/>
              </w:rPr>
              <w:t>2900.0</w:t>
            </w:r>
          </w:p>
        </w:tc>
        <w:tc>
          <w:tcPr>
            <w:tcW w:w="1381" w:type="dxa"/>
            <w:vAlign w:val="center"/>
          </w:tcPr>
          <w:p w:rsidR="00AB3762" w:rsidRPr="00487AA6" w:rsidRDefault="00AB3762" w:rsidP="00762E28">
            <w:pPr>
              <w:tabs>
                <w:tab w:val="left" w:pos="1005"/>
              </w:tabs>
              <w:jc w:val="right"/>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en-US"/>
              </w:rPr>
              <w:t>3036.1</w:t>
            </w:r>
          </w:p>
        </w:tc>
        <w:tc>
          <w:tcPr>
            <w:tcW w:w="1243" w:type="dxa"/>
            <w:vAlign w:val="center"/>
          </w:tcPr>
          <w:p w:rsidR="00AB3762" w:rsidRPr="00487AA6" w:rsidRDefault="00AB3762" w:rsidP="00762E28">
            <w:pPr>
              <w:jc w:val="right"/>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en-US"/>
              </w:rPr>
              <w:t>136.1</w:t>
            </w:r>
          </w:p>
        </w:tc>
        <w:tc>
          <w:tcPr>
            <w:tcW w:w="1988" w:type="dxa"/>
            <w:vAlign w:val="center"/>
          </w:tcPr>
          <w:p w:rsidR="00AB3762" w:rsidRPr="00487AA6" w:rsidRDefault="00AB3762" w:rsidP="00762E28">
            <w:pPr>
              <w:jc w:val="right"/>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en-US"/>
              </w:rPr>
              <w:t>104.7</w:t>
            </w:r>
          </w:p>
        </w:tc>
      </w:tr>
      <w:tr w:rsidR="00AB3762" w:rsidRPr="00CC7E4A" w:rsidTr="002A7254">
        <w:trPr>
          <w:trHeight w:val="357"/>
        </w:trPr>
        <w:tc>
          <w:tcPr>
            <w:tcW w:w="3282" w:type="dxa"/>
            <w:vAlign w:val="center"/>
          </w:tcPr>
          <w:p w:rsidR="00AB3762" w:rsidRPr="00487AA6" w:rsidRDefault="00AB3762" w:rsidP="00762E28">
            <w:pPr>
              <w:jc w:val="both"/>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en-US"/>
              </w:rPr>
              <w:t>გრანტები</w:t>
            </w:r>
          </w:p>
        </w:tc>
        <w:tc>
          <w:tcPr>
            <w:tcW w:w="1242" w:type="dxa"/>
            <w:vAlign w:val="center"/>
          </w:tcPr>
          <w:p w:rsidR="00AB3762" w:rsidRPr="00487AA6" w:rsidRDefault="00AB3762" w:rsidP="00762E28">
            <w:pPr>
              <w:jc w:val="right"/>
              <w:rPr>
                <w:rFonts w:ascii="Sylfaen" w:hAnsi="Sylfaen" w:cs="Arial"/>
                <w:bCs/>
                <w:color w:val="000000" w:themeColor="text1"/>
                <w:sz w:val="18"/>
                <w:szCs w:val="18"/>
              </w:rPr>
            </w:pPr>
            <w:r w:rsidRPr="00487AA6">
              <w:rPr>
                <w:rFonts w:ascii="Sylfaen" w:hAnsi="Sylfaen" w:cs="Arial"/>
                <w:bCs/>
                <w:color w:val="000000" w:themeColor="text1"/>
                <w:sz w:val="18"/>
                <w:szCs w:val="18"/>
                <w:lang w:val="en-US"/>
              </w:rPr>
              <w:t>2750.0</w:t>
            </w:r>
          </w:p>
        </w:tc>
        <w:tc>
          <w:tcPr>
            <w:tcW w:w="1381" w:type="dxa"/>
            <w:vAlign w:val="center"/>
          </w:tcPr>
          <w:p w:rsidR="00AB3762" w:rsidRPr="00487AA6" w:rsidRDefault="00AB3762" w:rsidP="00762E28">
            <w:pPr>
              <w:tabs>
                <w:tab w:val="left" w:pos="1005"/>
              </w:tabs>
              <w:jc w:val="right"/>
              <w:rPr>
                <w:rFonts w:ascii="Sylfaen" w:hAnsi="Sylfaen" w:cs="Arial"/>
                <w:bCs/>
                <w:color w:val="000000" w:themeColor="text1"/>
                <w:sz w:val="18"/>
                <w:szCs w:val="18"/>
                <w:lang w:val="ka-GE"/>
              </w:rPr>
            </w:pPr>
            <w:r w:rsidRPr="00487AA6">
              <w:rPr>
                <w:rFonts w:ascii="Sylfaen" w:hAnsi="Sylfaen" w:cs="Arial"/>
                <w:bCs/>
                <w:color w:val="000000" w:themeColor="text1"/>
                <w:sz w:val="18"/>
                <w:szCs w:val="18"/>
                <w:lang w:val="en-US"/>
              </w:rPr>
              <w:t>2750.0</w:t>
            </w:r>
          </w:p>
        </w:tc>
        <w:tc>
          <w:tcPr>
            <w:tcW w:w="1243" w:type="dxa"/>
            <w:vAlign w:val="center"/>
          </w:tcPr>
          <w:p w:rsidR="00AB3762" w:rsidRPr="00487AA6" w:rsidRDefault="00AB3762" w:rsidP="00762E28">
            <w:pPr>
              <w:jc w:val="right"/>
              <w:rPr>
                <w:rFonts w:ascii="Sylfaen" w:hAnsi="Sylfaen" w:cs="Arial"/>
                <w:bCs/>
                <w:color w:val="000000" w:themeColor="text1"/>
                <w:sz w:val="18"/>
                <w:szCs w:val="18"/>
              </w:rPr>
            </w:pPr>
            <w:r w:rsidRPr="00487AA6">
              <w:rPr>
                <w:rFonts w:ascii="Sylfaen" w:hAnsi="Sylfaen" w:cs="Arial"/>
                <w:bCs/>
                <w:color w:val="000000" w:themeColor="text1"/>
                <w:sz w:val="18"/>
                <w:szCs w:val="18"/>
                <w:lang w:val="ka-GE"/>
              </w:rPr>
              <w:t>0</w:t>
            </w:r>
          </w:p>
        </w:tc>
        <w:tc>
          <w:tcPr>
            <w:tcW w:w="1988" w:type="dxa"/>
            <w:vAlign w:val="center"/>
          </w:tcPr>
          <w:p w:rsidR="00AB3762" w:rsidRPr="00487AA6" w:rsidRDefault="00AB3762" w:rsidP="00762E28">
            <w:pPr>
              <w:jc w:val="right"/>
              <w:rPr>
                <w:rFonts w:ascii="Sylfaen" w:hAnsi="Sylfaen" w:cs="Arial"/>
                <w:bCs/>
                <w:color w:val="000000" w:themeColor="text1"/>
                <w:sz w:val="18"/>
                <w:szCs w:val="18"/>
              </w:rPr>
            </w:pPr>
            <w:r w:rsidRPr="00487AA6">
              <w:rPr>
                <w:rFonts w:ascii="Sylfaen" w:hAnsi="Sylfaen" w:cs="Arial"/>
                <w:bCs/>
                <w:color w:val="000000" w:themeColor="text1"/>
                <w:sz w:val="18"/>
                <w:szCs w:val="18"/>
                <w:lang w:val="ka-GE"/>
              </w:rPr>
              <w:t>100.</w:t>
            </w:r>
            <w:r w:rsidRPr="00487AA6">
              <w:rPr>
                <w:rFonts w:ascii="Sylfaen" w:hAnsi="Sylfaen" w:cs="Arial"/>
                <w:bCs/>
                <w:color w:val="000000" w:themeColor="text1"/>
                <w:sz w:val="18"/>
                <w:szCs w:val="18"/>
              </w:rPr>
              <w:t>0</w:t>
            </w:r>
          </w:p>
        </w:tc>
      </w:tr>
      <w:tr w:rsidR="00AB3762" w:rsidRPr="00CC7E4A" w:rsidTr="002A7254">
        <w:trPr>
          <w:trHeight w:val="357"/>
        </w:trPr>
        <w:tc>
          <w:tcPr>
            <w:tcW w:w="3282" w:type="dxa"/>
            <w:tcBorders>
              <w:bottom w:val="single" w:sz="18" w:space="0" w:color="auto"/>
            </w:tcBorders>
            <w:vAlign w:val="center"/>
          </w:tcPr>
          <w:p w:rsidR="00AB3762" w:rsidRPr="00487AA6" w:rsidRDefault="00AB3762" w:rsidP="00762E28">
            <w:pPr>
              <w:jc w:val="both"/>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en-US"/>
              </w:rPr>
              <w:t>სხვა შემოსავლები</w:t>
            </w:r>
          </w:p>
        </w:tc>
        <w:tc>
          <w:tcPr>
            <w:tcW w:w="1242" w:type="dxa"/>
            <w:tcBorders>
              <w:bottom w:val="single" w:sz="18" w:space="0" w:color="auto"/>
            </w:tcBorders>
            <w:vAlign w:val="center"/>
          </w:tcPr>
          <w:p w:rsidR="00AB3762" w:rsidRPr="00487AA6" w:rsidRDefault="00AB3762" w:rsidP="00762E28">
            <w:pPr>
              <w:jc w:val="right"/>
              <w:rPr>
                <w:rFonts w:ascii="Sylfaen" w:hAnsi="Sylfaen" w:cs="Arial"/>
                <w:bCs/>
                <w:color w:val="000000" w:themeColor="text1"/>
                <w:sz w:val="18"/>
                <w:szCs w:val="18"/>
                <w:lang w:val="ka-GE"/>
              </w:rPr>
            </w:pPr>
            <w:r w:rsidRPr="00487AA6">
              <w:rPr>
                <w:rFonts w:ascii="Sylfaen" w:hAnsi="Sylfaen" w:cs="Arial"/>
                <w:bCs/>
                <w:color w:val="000000" w:themeColor="text1"/>
                <w:sz w:val="18"/>
                <w:szCs w:val="18"/>
                <w:lang w:val="en-US"/>
              </w:rPr>
              <w:t>91.1</w:t>
            </w:r>
          </w:p>
        </w:tc>
        <w:tc>
          <w:tcPr>
            <w:tcW w:w="1381" w:type="dxa"/>
            <w:tcBorders>
              <w:bottom w:val="single" w:sz="18" w:space="0" w:color="auto"/>
            </w:tcBorders>
            <w:vAlign w:val="center"/>
          </w:tcPr>
          <w:p w:rsidR="00AB3762" w:rsidRPr="00487AA6" w:rsidRDefault="00AB3762" w:rsidP="00762E28">
            <w:pPr>
              <w:tabs>
                <w:tab w:val="left" w:pos="1005"/>
              </w:tabs>
              <w:jc w:val="right"/>
              <w:rPr>
                <w:rFonts w:ascii="Sylfaen" w:hAnsi="Sylfaen" w:cs="Arial"/>
                <w:bCs/>
                <w:color w:val="000000" w:themeColor="text1"/>
                <w:sz w:val="18"/>
                <w:szCs w:val="18"/>
                <w:lang w:val="ka-GE"/>
              </w:rPr>
            </w:pPr>
            <w:r w:rsidRPr="00487AA6">
              <w:rPr>
                <w:rFonts w:ascii="Sylfaen" w:hAnsi="Sylfaen" w:cs="Arial"/>
                <w:bCs/>
                <w:color w:val="000000" w:themeColor="text1"/>
                <w:sz w:val="18"/>
                <w:szCs w:val="18"/>
                <w:lang w:val="en-US"/>
              </w:rPr>
              <w:t>88.6</w:t>
            </w:r>
          </w:p>
        </w:tc>
        <w:tc>
          <w:tcPr>
            <w:tcW w:w="1243" w:type="dxa"/>
            <w:tcBorders>
              <w:bottom w:val="single" w:sz="18" w:space="0" w:color="auto"/>
            </w:tcBorders>
            <w:vAlign w:val="center"/>
          </w:tcPr>
          <w:p w:rsidR="00AB3762" w:rsidRPr="00487AA6" w:rsidRDefault="00AB3762" w:rsidP="00762E28">
            <w:pPr>
              <w:jc w:val="right"/>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ka-GE"/>
              </w:rPr>
              <w:t>-2.5</w:t>
            </w:r>
          </w:p>
        </w:tc>
        <w:tc>
          <w:tcPr>
            <w:tcW w:w="1988" w:type="dxa"/>
            <w:tcBorders>
              <w:bottom w:val="single" w:sz="18" w:space="0" w:color="auto"/>
            </w:tcBorders>
            <w:vAlign w:val="center"/>
          </w:tcPr>
          <w:p w:rsidR="00AB3762" w:rsidRPr="00487AA6" w:rsidRDefault="00AB3762" w:rsidP="00762E28">
            <w:pPr>
              <w:jc w:val="right"/>
              <w:rPr>
                <w:rFonts w:ascii="Sylfaen" w:hAnsi="Sylfaen" w:cs="Arial"/>
                <w:bCs/>
                <w:color w:val="000000" w:themeColor="text1"/>
                <w:sz w:val="18"/>
                <w:szCs w:val="18"/>
                <w:lang w:val="en-US"/>
              </w:rPr>
            </w:pPr>
            <w:r w:rsidRPr="00487AA6">
              <w:rPr>
                <w:rFonts w:ascii="Sylfaen" w:hAnsi="Sylfaen" w:cs="Arial"/>
                <w:bCs/>
                <w:color w:val="000000" w:themeColor="text1"/>
                <w:sz w:val="18"/>
                <w:szCs w:val="18"/>
                <w:lang w:val="en-US"/>
              </w:rPr>
              <w:t>97.3</w:t>
            </w:r>
          </w:p>
        </w:tc>
      </w:tr>
    </w:tbl>
    <w:p w:rsidR="00AB3762" w:rsidRPr="00CC7E4A" w:rsidRDefault="00AB3762" w:rsidP="00762E28">
      <w:pPr>
        <w:spacing w:after="0" w:line="240" w:lineRule="auto"/>
        <w:jc w:val="both"/>
        <w:rPr>
          <w:rFonts w:ascii="Sylfaen" w:hAnsi="Sylfaen"/>
          <w:color w:val="C00000"/>
          <w:sz w:val="24"/>
          <w:szCs w:val="24"/>
          <w:lang w:val="ka-GE"/>
        </w:rPr>
      </w:pPr>
    </w:p>
    <w:p w:rsidR="00AB3762" w:rsidRPr="00FE7973" w:rsidRDefault="00AB3762" w:rsidP="00762E28">
      <w:pPr>
        <w:spacing w:after="0" w:line="240" w:lineRule="auto"/>
        <w:ind w:firstLine="284"/>
        <w:jc w:val="both"/>
        <w:rPr>
          <w:rFonts w:ascii="Sylfaen" w:hAnsi="Sylfaen"/>
          <w:lang w:val="ka-GE"/>
        </w:rPr>
      </w:pPr>
      <w:r w:rsidRPr="00FE7973">
        <w:rPr>
          <w:rFonts w:ascii="Sylfaen" w:hAnsi="Sylfaen"/>
          <w:lang w:val="ka-GE"/>
        </w:rPr>
        <w:t xml:space="preserve">ბიუჯეტის შევსების მთავარი წყაროებია ცენტრალური ბიუჯეტიდან მიღებული ტრანსფერი და საშემოსავლო გადასახადი, რომელთა ხვედრითი წილი შემოსავლების საერთო მოცულობაში </w:t>
      </w:r>
      <w:r w:rsidRPr="00FE7973">
        <w:rPr>
          <w:rFonts w:ascii="Sylfaen" w:hAnsi="Sylfaen"/>
          <w:lang w:val="en-US"/>
        </w:rPr>
        <w:t>46</w:t>
      </w:r>
      <w:r>
        <w:rPr>
          <w:rFonts w:ascii="Sylfaen" w:hAnsi="Sylfaen"/>
          <w:lang w:val="en-US"/>
        </w:rPr>
        <w:t>,</w:t>
      </w:r>
      <w:r w:rsidRPr="00FE7973">
        <w:rPr>
          <w:rFonts w:ascii="Sylfaen" w:hAnsi="Sylfaen"/>
          <w:lang w:val="en-US"/>
        </w:rPr>
        <w:t>8</w:t>
      </w:r>
      <w:r w:rsidRPr="00FE7973">
        <w:rPr>
          <w:rFonts w:ascii="Sylfaen" w:hAnsi="Sylfaen"/>
          <w:lang w:val="ka-GE"/>
        </w:rPr>
        <w:t xml:space="preserve"> და </w:t>
      </w:r>
      <w:r w:rsidRPr="00FE7973">
        <w:rPr>
          <w:rFonts w:ascii="Sylfaen" w:hAnsi="Sylfaen"/>
          <w:lang w:val="en-US"/>
        </w:rPr>
        <w:t>51</w:t>
      </w:r>
      <w:r>
        <w:rPr>
          <w:rFonts w:ascii="Sylfaen" w:hAnsi="Sylfaen"/>
          <w:lang w:val="en-US"/>
        </w:rPr>
        <w:t>,</w:t>
      </w:r>
      <w:r w:rsidRPr="00FE7973">
        <w:rPr>
          <w:rFonts w:ascii="Sylfaen" w:hAnsi="Sylfaen"/>
          <w:lang w:val="en-US"/>
        </w:rPr>
        <w:t>7</w:t>
      </w:r>
      <w:r w:rsidRPr="00FE7973">
        <w:rPr>
          <w:rFonts w:ascii="Sylfaen" w:hAnsi="Sylfaen"/>
          <w:lang w:val="ka-GE"/>
        </w:rPr>
        <w:t xml:space="preserve"> პროცენტს შეადგენს. შესაბამისად, აღნიშნული შემოსავლები ჯამში საერთო შემოსავლების 98,</w:t>
      </w:r>
      <w:r w:rsidRPr="00FE7973">
        <w:rPr>
          <w:rFonts w:ascii="Sylfaen" w:hAnsi="Sylfaen"/>
          <w:lang w:val="en-US"/>
        </w:rPr>
        <w:t>5</w:t>
      </w:r>
      <w:r w:rsidRPr="00FE7973">
        <w:rPr>
          <w:rFonts w:ascii="Sylfaen" w:hAnsi="Sylfaen"/>
          <w:lang w:val="ka-GE"/>
        </w:rPr>
        <w:t xml:space="preserve"> პროცენტია.  დანარჩენ შემოსავლებზე მოდის 1,7 პროცენტი.</w:t>
      </w:r>
    </w:p>
    <w:p w:rsidR="00FA7CC1" w:rsidRPr="00180E09" w:rsidRDefault="00FA7CC1" w:rsidP="00762E28">
      <w:pPr>
        <w:spacing w:after="0" w:line="240" w:lineRule="auto"/>
        <w:rPr>
          <w:color w:val="FF0000"/>
          <w:lang w:val="ka-GE"/>
        </w:rPr>
      </w:pPr>
    </w:p>
    <w:p w:rsidR="00AB3762" w:rsidRPr="004C29D6" w:rsidRDefault="004C29D6" w:rsidP="00762E28">
      <w:pPr>
        <w:pStyle w:val="a8"/>
        <w:spacing w:after="0"/>
        <w:outlineLvl w:val="2"/>
        <w:rPr>
          <w:rFonts w:ascii="Sylfaen" w:eastAsia="Times New Roman" w:hAnsi="Sylfaen" w:cs="Sylfaen"/>
          <w:b w:val="0"/>
          <w:bCs w:val="0"/>
          <w:color w:val="auto"/>
          <w:lang w:val="ka-GE"/>
        </w:rPr>
      </w:pPr>
      <w:bookmarkStart w:id="6" w:name="_Toc105440150"/>
      <w:r w:rsidRPr="00D26B1C">
        <w:rPr>
          <w:rFonts w:ascii="Sylfaen" w:hAnsi="Sylfaen"/>
          <w:color w:val="365F91" w:themeColor="accent1" w:themeShade="BF"/>
        </w:rPr>
        <w:t xml:space="preserve">დიაგრამა </w:t>
      </w:r>
      <w:r w:rsidRPr="00D26B1C">
        <w:rPr>
          <w:rFonts w:ascii="Sylfaen" w:hAnsi="Sylfaen"/>
          <w:color w:val="365F91" w:themeColor="accent1" w:themeShade="BF"/>
        </w:rPr>
        <w:fldChar w:fldCharType="begin"/>
      </w:r>
      <w:r w:rsidRPr="00D26B1C">
        <w:rPr>
          <w:rFonts w:ascii="Sylfaen" w:hAnsi="Sylfaen"/>
          <w:color w:val="365F91" w:themeColor="accent1" w:themeShade="BF"/>
        </w:rPr>
        <w:instrText xml:space="preserve"> SEQ დიაგრამა \* ARABIC </w:instrText>
      </w:r>
      <w:r w:rsidRPr="00D26B1C">
        <w:rPr>
          <w:rFonts w:ascii="Sylfaen" w:hAnsi="Sylfaen"/>
          <w:color w:val="365F91" w:themeColor="accent1" w:themeShade="BF"/>
        </w:rPr>
        <w:fldChar w:fldCharType="separate"/>
      </w:r>
      <w:r w:rsidRPr="00D26B1C">
        <w:rPr>
          <w:rFonts w:ascii="Sylfaen" w:hAnsi="Sylfaen"/>
          <w:noProof/>
          <w:color w:val="365F91" w:themeColor="accent1" w:themeShade="BF"/>
        </w:rPr>
        <w:t>1</w:t>
      </w:r>
      <w:r w:rsidRPr="00D26B1C">
        <w:rPr>
          <w:rFonts w:ascii="Sylfaen" w:hAnsi="Sylfaen"/>
          <w:color w:val="365F91" w:themeColor="accent1" w:themeShade="BF"/>
        </w:rPr>
        <w:fldChar w:fldCharType="end"/>
      </w:r>
      <w:r w:rsidRPr="004C29D6">
        <w:rPr>
          <w:rFonts w:ascii="Sylfaen" w:hAnsi="Sylfaen"/>
          <w:noProof/>
          <w:lang w:val="ka-GE"/>
        </w:rPr>
        <w:t xml:space="preserve"> </w:t>
      </w:r>
      <w:r w:rsidRPr="004C29D6">
        <w:rPr>
          <w:rFonts w:ascii="Sylfaen" w:eastAsia="Times New Roman" w:hAnsi="Sylfaen"/>
          <w:b w:val="0"/>
          <w:color w:val="auto"/>
          <w:lang w:val="ka-GE"/>
        </w:rPr>
        <w:t xml:space="preserve">რესპუბლიკური ბიუჯეტის შემოსულობების საერთო მოცულობაში შემოსავლების ხვედრითი წილები სახეების მიხედვით. </w:t>
      </w:r>
      <w:r w:rsidRPr="004C29D6">
        <w:rPr>
          <w:rFonts w:ascii="Sylfaen" w:eastAsia="Times New Roman" w:hAnsi="Sylfaen" w:cs="Sylfaen"/>
          <w:b w:val="0"/>
          <w:bCs w:val="0"/>
          <w:color w:val="auto"/>
          <w:lang w:val="ka-GE"/>
        </w:rPr>
        <w:t>202</w:t>
      </w:r>
      <w:r w:rsidRPr="004C29D6">
        <w:rPr>
          <w:rFonts w:ascii="Sylfaen" w:eastAsia="Times New Roman" w:hAnsi="Sylfaen" w:cs="Sylfaen"/>
          <w:b w:val="0"/>
          <w:bCs w:val="0"/>
          <w:color w:val="auto"/>
          <w:lang w:val="en-US"/>
        </w:rPr>
        <w:t>2</w:t>
      </w:r>
      <w:r w:rsidRPr="004C29D6">
        <w:rPr>
          <w:rFonts w:ascii="Sylfaen" w:eastAsia="Times New Roman" w:hAnsi="Sylfaen" w:cs="Sylfaen"/>
          <w:b w:val="0"/>
          <w:bCs w:val="0"/>
          <w:color w:val="auto"/>
          <w:lang w:val="ka-GE"/>
        </w:rPr>
        <w:t>/</w:t>
      </w:r>
      <w:r w:rsidRPr="004C29D6">
        <w:rPr>
          <w:rFonts w:ascii="Sylfaen" w:eastAsia="Times New Roman" w:hAnsi="Sylfaen" w:cs="Sylfaen"/>
          <w:b w:val="0"/>
          <w:bCs w:val="0"/>
          <w:color w:val="auto"/>
          <w:lang w:val="en-US"/>
        </w:rPr>
        <w:t xml:space="preserve">I </w:t>
      </w:r>
      <w:r w:rsidRPr="004C29D6">
        <w:rPr>
          <w:rFonts w:ascii="Sylfaen" w:eastAsia="Times New Roman" w:hAnsi="Sylfaen" w:cs="Sylfaen"/>
          <w:b w:val="0"/>
          <w:bCs w:val="0"/>
          <w:color w:val="auto"/>
          <w:lang w:val="ka-GE"/>
        </w:rPr>
        <w:t>კვ.</w:t>
      </w:r>
      <w:bookmarkEnd w:id="6"/>
    </w:p>
    <w:p w:rsidR="006F1141" w:rsidRPr="00180E09" w:rsidRDefault="00AB3762" w:rsidP="00762E28">
      <w:pPr>
        <w:spacing w:after="0" w:line="240" w:lineRule="auto"/>
        <w:ind w:firstLine="284"/>
        <w:jc w:val="center"/>
        <w:rPr>
          <w:rFonts w:ascii="Sylfaen" w:hAnsi="Sylfaen"/>
          <w:color w:val="FF0000"/>
          <w:lang w:val="ka-GE"/>
        </w:rPr>
      </w:pPr>
      <w:r>
        <w:rPr>
          <w:rFonts w:ascii="Sylfaen" w:hAnsi="Sylfaen"/>
          <w:noProof/>
          <w:lang w:val="en-US"/>
        </w:rPr>
        <w:drawing>
          <wp:inline distT="0" distB="0" distL="0" distR="0" wp14:anchorId="3A132A8E" wp14:editId="0C545A4A">
            <wp:extent cx="3458817" cy="1956021"/>
            <wp:effectExtent l="0" t="0" r="8890" b="63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B3762" w:rsidRPr="007C324C" w:rsidRDefault="007C324C" w:rsidP="00762E28">
      <w:pPr>
        <w:pStyle w:val="a8"/>
        <w:spacing w:after="0"/>
        <w:outlineLvl w:val="2"/>
        <w:rPr>
          <w:b w:val="0"/>
        </w:rPr>
      </w:pPr>
      <w:bookmarkStart w:id="7" w:name="_Toc105440151"/>
      <w:r w:rsidRPr="00D26B1C">
        <w:rPr>
          <w:rFonts w:ascii="Sylfaen" w:hAnsi="Sylfaen"/>
          <w:color w:val="365F91" w:themeColor="accent1" w:themeShade="BF"/>
        </w:rPr>
        <w:lastRenderedPageBreak/>
        <w:t xml:space="preserve">დიაგრამა </w:t>
      </w:r>
      <w:r w:rsidRPr="00D26B1C">
        <w:rPr>
          <w:rFonts w:ascii="Sylfaen" w:hAnsi="Sylfaen"/>
          <w:color w:val="365F91" w:themeColor="accent1" w:themeShade="BF"/>
        </w:rPr>
        <w:fldChar w:fldCharType="begin"/>
      </w:r>
      <w:r w:rsidRPr="00D26B1C">
        <w:rPr>
          <w:rFonts w:ascii="Sylfaen" w:hAnsi="Sylfaen"/>
          <w:color w:val="365F91" w:themeColor="accent1" w:themeShade="BF"/>
        </w:rPr>
        <w:instrText xml:space="preserve"> SEQ დიაგრამა \* ARABIC </w:instrText>
      </w:r>
      <w:r w:rsidRPr="00D26B1C">
        <w:rPr>
          <w:rFonts w:ascii="Sylfaen" w:hAnsi="Sylfaen"/>
          <w:color w:val="365F91" w:themeColor="accent1" w:themeShade="BF"/>
        </w:rPr>
        <w:fldChar w:fldCharType="separate"/>
      </w:r>
      <w:r w:rsidR="004C29D6" w:rsidRPr="00D26B1C">
        <w:rPr>
          <w:rFonts w:ascii="Sylfaen" w:hAnsi="Sylfaen"/>
          <w:noProof/>
          <w:color w:val="365F91" w:themeColor="accent1" w:themeShade="BF"/>
        </w:rPr>
        <w:t>2</w:t>
      </w:r>
      <w:r w:rsidRPr="00D26B1C">
        <w:rPr>
          <w:rFonts w:ascii="Sylfaen" w:hAnsi="Sylfaen"/>
          <w:color w:val="365F91" w:themeColor="accent1" w:themeShade="BF"/>
        </w:rPr>
        <w:fldChar w:fldCharType="end"/>
      </w:r>
      <w:r w:rsidR="00BA4B52" w:rsidRPr="007C324C">
        <w:rPr>
          <w:rFonts w:ascii="Sylfaen" w:hAnsi="Sylfaen"/>
          <w:b w:val="0"/>
          <w:color w:val="548DD4" w:themeColor="text2" w:themeTint="99"/>
          <w:lang w:val="ka-GE"/>
        </w:rPr>
        <w:t xml:space="preserve"> </w:t>
      </w:r>
      <w:r w:rsidR="00BA4B52" w:rsidRPr="007C324C">
        <w:rPr>
          <w:rFonts w:ascii="Sylfaen" w:hAnsi="Sylfaen"/>
          <w:b w:val="0"/>
          <w:color w:val="auto"/>
          <w:lang w:val="ka-GE"/>
        </w:rPr>
        <w:t>რესპუბლიკური ბიუჯეტის შემოსულობების შედარება 2022/</w:t>
      </w:r>
      <w:r w:rsidR="00BA4B52" w:rsidRPr="007C324C">
        <w:rPr>
          <w:rFonts w:ascii="Sylfaen" w:hAnsi="Sylfaen"/>
          <w:b w:val="0"/>
          <w:color w:val="auto"/>
          <w:lang w:val="en-US"/>
        </w:rPr>
        <w:t>I</w:t>
      </w:r>
      <w:r w:rsidR="00BA4B52" w:rsidRPr="007C324C">
        <w:rPr>
          <w:rFonts w:ascii="Sylfaen" w:hAnsi="Sylfaen"/>
          <w:b w:val="0"/>
          <w:color w:val="auto"/>
          <w:lang w:val="ka-GE"/>
        </w:rPr>
        <w:t>კვ-2021/</w:t>
      </w:r>
      <w:r w:rsidR="00BA4B52" w:rsidRPr="007C324C">
        <w:rPr>
          <w:rFonts w:ascii="Sylfaen" w:hAnsi="Sylfaen"/>
          <w:b w:val="0"/>
          <w:color w:val="auto"/>
          <w:lang w:val="en-US"/>
        </w:rPr>
        <w:t>I</w:t>
      </w:r>
      <w:r w:rsidR="00BA4B52" w:rsidRPr="007C324C">
        <w:rPr>
          <w:rFonts w:ascii="Sylfaen" w:hAnsi="Sylfaen"/>
          <w:b w:val="0"/>
          <w:color w:val="auto"/>
          <w:lang w:val="ka-GE"/>
        </w:rPr>
        <w:t>კვ</w:t>
      </w:r>
      <w:bookmarkEnd w:id="7"/>
    </w:p>
    <w:p w:rsidR="00AB3762" w:rsidRDefault="00AB3762" w:rsidP="00762E28">
      <w:pPr>
        <w:pStyle w:val="1"/>
        <w:spacing w:before="0" w:after="0" w:line="240" w:lineRule="auto"/>
        <w:rPr>
          <w:rFonts w:ascii="Sylfaen" w:hAnsi="Sylfaen"/>
          <w:color w:val="365F91" w:themeColor="accent1" w:themeShade="BF"/>
          <w:spacing w:val="20"/>
          <w:sz w:val="26"/>
          <w:szCs w:val="26"/>
          <w:lang w:val="ka-GE"/>
        </w:rPr>
      </w:pPr>
    </w:p>
    <w:p w:rsidR="00BA4B52" w:rsidRDefault="00BA4B52" w:rsidP="00762E28">
      <w:pPr>
        <w:spacing w:after="0" w:line="240" w:lineRule="auto"/>
        <w:jc w:val="center"/>
        <w:rPr>
          <w:rFonts w:ascii="Sylfaen" w:hAnsi="Sylfaen"/>
          <w:lang w:val="ka-GE"/>
        </w:rPr>
      </w:pPr>
      <w:r>
        <w:rPr>
          <w:noProof/>
          <w:lang w:val="en-US"/>
        </w:rPr>
        <w:drawing>
          <wp:inline distT="0" distB="0" distL="0" distR="0" wp14:anchorId="4DE950F9" wp14:editId="0AD42F5C">
            <wp:extent cx="3665551" cy="2226365"/>
            <wp:effectExtent l="0" t="0" r="0" b="254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B52" w:rsidRPr="00D94703" w:rsidRDefault="00BA4B52" w:rsidP="00762E28">
      <w:pPr>
        <w:spacing w:after="0" w:line="240" w:lineRule="auto"/>
        <w:ind w:firstLine="567"/>
        <w:jc w:val="both"/>
        <w:rPr>
          <w:rFonts w:ascii="Sylfaen" w:hAnsi="Sylfaen"/>
          <w:noProof/>
          <w:color w:val="000000" w:themeColor="text1"/>
          <w:lang w:val="ka-GE" w:eastAsia="ru-RU"/>
        </w:rPr>
      </w:pPr>
      <w:r w:rsidRPr="00D94703">
        <w:rPr>
          <w:rFonts w:ascii="Sylfaen" w:hAnsi="Sylfaen"/>
          <w:noProof/>
          <w:color w:val="000000" w:themeColor="text1"/>
          <w:lang w:val="ka-GE" w:eastAsia="ru-RU"/>
        </w:rPr>
        <w:t>2021 წლის ანალოგიურ პერიოდთან შედარებით:</w:t>
      </w:r>
    </w:p>
    <w:p w:rsidR="00BA4B52" w:rsidRPr="00D94703" w:rsidRDefault="00BA4B52" w:rsidP="0054184C">
      <w:pPr>
        <w:pStyle w:val="ab"/>
        <w:numPr>
          <w:ilvl w:val="0"/>
          <w:numId w:val="4"/>
        </w:numPr>
        <w:spacing w:after="0" w:line="240" w:lineRule="auto"/>
        <w:ind w:left="0" w:firstLine="142"/>
        <w:jc w:val="both"/>
        <w:rPr>
          <w:rFonts w:ascii="Sylfaen" w:hAnsi="Sylfaen"/>
          <w:noProof/>
          <w:color w:val="000000" w:themeColor="text1"/>
          <w:lang w:val="ka-GE" w:eastAsia="ru-RU"/>
        </w:rPr>
      </w:pPr>
      <w:r w:rsidRPr="00D94703">
        <w:rPr>
          <w:rFonts w:ascii="Sylfaen" w:hAnsi="Sylfaen" w:cs="Sylfaen"/>
          <w:noProof/>
          <w:color w:val="000000" w:themeColor="text1"/>
          <w:lang w:val="ka-GE" w:eastAsia="ru-RU"/>
        </w:rPr>
        <w:t>შემოსულობები</w:t>
      </w:r>
      <w:r w:rsidRPr="00D94703">
        <w:rPr>
          <w:rFonts w:ascii="Sylfaen" w:hAnsi="Sylfaen"/>
          <w:noProof/>
          <w:color w:val="000000" w:themeColor="text1"/>
          <w:lang w:val="ka-GE" w:eastAsia="ru-RU"/>
        </w:rPr>
        <w:t xml:space="preserve"> გაიზარდა 1320,3 ათასი ლარით;</w:t>
      </w:r>
    </w:p>
    <w:p w:rsidR="00BA4B52" w:rsidRPr="00D94703" w:rsidRDefault="00BA4B52" w:rsidP="0054184C">
      <w:pPr>
        <w:pStyle w:val="ab"/>
        <w:numPr>
          <w:ilvl w:val="0"/>
          <w:numId w:val="4"/>
        </w:numPr>
        <w:spacing w:after="0" w:line="240" w:lineRule="auto"/>
        <w:ind w:left="0" w:firstLine="142"/>
        <w:jc w:val="both"/>
        <w:rPr>
          <w:rFonts w:ascii="Sylfaen" w:hAnsi="Sylfaen"/>
          <w:noProof/>
          <w:color w:val="000000" w:themeColor="text1"/>
          <w:lang w:val="ka-GE" w:eastAsia="ru-RU"/>
        </w:rPr>
      </w:pPr>
      <w:r w:rsidRPr="00D94703">
        <w:rPr>
          <w:rFonts w:ascii="Sylfaen" w:hAnsi="Sylfaen"/>
          <w:noProof/>
          <w:color w:val="000000" w:themeColor="text1"/>
          <w:lang w:val="ka-GE" w:eastAsia="ru-RU"/>
        </w:rPr>
        <w:t>საშემოსავლო გადასახადი გაიზარდა</w:t>
      </w:r>
      <w:r w:rsidRPr="00D94703">
        <w:rPr>
          <w:rFonts w:ascii="Sylfaen" w:hAnsi="Sylfaen"/>
          <w:noProof/>
          <w:color w:val="000000" w:themeColor="text1"/>
          <w:lang w:val="en-US" w:eastAsia="ru-RU"/>
        </w:rPr>
        <w:t>811.1</w:t>
      </w:r>
      <w:r w:rsidRPr="00D94703">
        <w:rPr>
          <w:rFonts w:ascii="Sylfaen" w:hAnsi="Sylfaen"/>
          <w:noProof/>
          <w:color w:val="000000" w:themeColor="text1"/>
          <w:lang w:val="ka-GE" w:eastAsia="ru-RU"/>
        </w:rPr>
        <w:t xml:space="preserve"> ათასი ლარით;</w:t>
      </w:r>
    </w:p>
    <w:p w:rsidR="00BA4B52" w:rsidRPr="00D94703" w:rsidRDefault="00BA4B52" w:rsidP="0054184C">
      <w:pPr>
        <w:pStyle w:val="ab"/>
        <w:numPr>
          <w:ilvl w:val="0"/>
          <w:numId w:val="4"/>
        </w:numPr>
        <w:spacing w:after="0" w:line="240" w:lineRule="auto"/>
        <w:ind w:left="0" w:firstLine="142"/>
        <w:jc w:val="both"/>
        <w:rPr>
          <w:rFonts w:ascii="Sylfaen" w:hAnsi="Sylfaen"/>
          <w:i/>
          <w:noProof/>
          <w:color w:val="000000" w:themeColor="text1"/>
          <w:lang w:val="ka-GE" w:eastAsia="ru-RU"/>
        </w:rPr>
      </w:pPr>
      <w:r w:rsidRPr="00D94703">
        <w:rPr>
          <w:rFonts w:ascii="Sylfaen" w:hAnsi="Sylfaen"/>
          <w:noProof/>
          <w:color w:val="000000" w:themeColor="text1"/>
          <w:lang w:val="ka-GE" w:eastAsia="ru-RU"/>
        </w:rPr>
        <w:t>ტრანსფერის მოცულობა გაიზარდა 500,0 ათასი  ლარით;</w:t>
      </w:r>
    </w:p>
    <w:p w:rsidR="00BA4B52" w:rsidRPr="00D94703" w:rsidRDefault="00BA4B52" w:rsidP="0054184C">
      <w:pPr>
        <w:pStyle w:val="ab"/>
        <w:numPr>
          <w:ilvl w:val="0"/>
          <w:numId w:val="4"/>
        </w:numPr>
        <w:spacing w:after="0" w:line="240" w:lineRule="auto"/>
        <w:ind w:left="0" w:firstLine="142"/>
        <w:jc w:val="both"/>
        <w:rPr>
          <w:rFonts w:ascii="Sylfaen" w:hAnsi="Sylfaen"/>
          <w:i/>
          <w:noProof/>
          <w:color w:val="000000" w:themeColor="text1"/>
          <w:lang w:val="ka-GE" w:eastAsia="ru-RU"/>
        </w:rPr>
      </w:pPr>
      <w:r w:rsidRPr="00D94703">
        <w:rPr>
          <w:rFonts w:ascii="Sylfaen" w:hAnsi="Sylfaen"/>
          <w:noProof/>
          <w:color w:val="000000" w:themeColor="text1"/>
          <w:lang w:val="ka-GE" w:eastAsia="ru-RU"/>
        </w:rPr>
        <w:t>სხვა შემოსავლები გაიზარდა 9,2 ათასი ლარით.</w:t>
      </w:r>
    </w:p>
    <w:p w:rsidR="00BA4B52" w:rsidRDefault="00BA4B52" w:rsidP="00762E28">
      <w:pPr>
        <w:pStyle w:val="ab"/>
        <w:spacing w:after="0" w:line="240" w:lineRule="auto"/>
        <w:ind w:left="0"/>
        <w:jc w:val="both"/>
        <w:rPr>
          <w:rFonts w:ascii="Sylfaen" w:hAnsi="Sylfaen"/>
          <w:noProof/>
          <w:lang w:val="ka-GE" w:eastAsia="ru-RU"/>
        </w:rPr>
      </w:pPr>
    </w:p>
    <w:p w:rsidR="00BA4B52" w:rsidRDefault="00BA4B52" w:rsidP="00762E28">
      <w:pPr>
        <w:pStyle w:val="a8"/>
        <w:spacing w:after="0"/>
        <w:outlineLvl w:val="2"/>
        <w:rPr>
          <w:rFonts w:ascii="Sylfaen" w:eastAsia="Times New Roman" w:hAnsi="Sylfaen"/>
          <w:b w:val="0"/>
          <w:color w:val="auto"/>
          <w:lang w:val="ka-GE"/>
        </w:rPr>
      </w:pPr>
      <w:bookmarkStart w:id="8" w:name="_Toc105440152"/>
      <w:r w:rsidRPr="00D26B1C">
        <w:rPr>
          <w:rFonts w:ascii="Sylfaen" w:hAnsi="Sylfaen" w:cs="Sylfaen"/>
          <w:color w:val="365F91" w:themeColor="accent1" w:themeShade="BF"/>
        </w:rPr>
        <w:t>ცხრილი</w:t>
      </w:r>
      <w:r w:rsidRPr="00D26B1C">
        <w:rPr>
          <w:rFonts w:ascii="Sylfaen" w:hAnsi="Sylfaen" w:cs="Sylfaen"/>
          <w:color w:val="365F91" w:themeColor="accent1" w:themeShade="BF"/>
          <w:lang w:val="ka-GE"/>
        </w:rPr>
        <w:t xml:space="preserve"> </w:t>
      </w:r>
      <w:r w:rsidR="007E56E2" w:rsidRPr="00D26B1C">
        <w:rPr>
          <w:color w:val="365F91" w:themeColor="accent1" w:themeShade="BF"/>
        </w:rPr>
        <w:fldChar w:fldCharType="begin"/>
      </w:r>
      <w:r w:rsidR="007E56E2" w:rsidRPr="00D26B1C">
        <w:rPr>
          <w:color w:val="365F91" w:themeColor="accent1" w:themeShade="BF"/>
        </w:rPr>
        <w:instrText xml:space="preserve"> SEQ ცხრილი \* ARABIC </w:instrText>
      </w:r>
      <w:r w:rsidR="007E56E2" w:rsidRPr="00D26B1C">
        <w:rPr>
          <w:color w:val="365F91" w:themeColor="accent1" w:themeShade="BF"/>
        </w:rPr>
        <w:fldChar w:fldCharType="separate"/>
      </w:r>
      <w:r w:rsidR="00762E28" w:rsidRPr="00D26B1C">
        <w:rPr>
          <w:noProof/>
          <w:color w:val="365F91" w:themeColor="accent1" w:themeShade="BF"/>
        </w:rPr>
        <w:t>2</w:t>
      </w:r>
      <w:r w:rsidR="007E56E2" w:rsidRPr="00D26B1C">
        <w:rPr>
          <w:noProof/>
          <w:color w:val="365F91" w:themeColor="accent1" w:themeShade="BF"/>
        </w:rPr>
        <w:fldChar w:fldCharType="end"/>
      </w:r>
      <w:r w:rsidR="00AE3E45">
        <w:rPr>
          <w:noProof/>
          <w:lang w:val="ka-GE"/>
        </w:rPr>
        <w:t xml:space="preserve"> </w:t>
      </w:r>
      <w:r w:rsidRPr="006C1C4F">
        <w:rPr>
          <w:rFonts w:ascii="Sylfaen" w:hAnsi="Sylfaen"/>
          <w:b w:val="0"/>
          <w:color w:val="auto"/>
          <w:lang w:val="ka-GE"/>
        </w:rPr>
        <w:t xml:space="preserve">აფხაზეთის ა/რ რესპუბლიკური ბიუჯეტის შესრულების შედეგები. </w:t>
      </w:r>
      <w:r w:rsidRPr="006C1C4F">
        <w:rPr>
          <w:rFonts w:ascii="Sylfaen" w:eastAsia="Times New Roman" w:hAnsi="Sylfaen" w:cs="Sylfaen"/>
          <w:b w:val="0"/>
          <w:bCs w:val="0"/>
          <w:color w:val="auto"/>
          <w:lang w:val="ka-GE"/>
        </w:rPr>
        <w:t>202</w:t>
      </w:r>
      <w:r>
        <w:rPr>
          <w:rFonts w:ascii="Sylfaen" w:eastAsia="Times New Roman" w:hAnsi="Sylfaen" w:cs="Sylfaen"/>
          <w:b w:val="0"/>
          <w:bCs w:val="0"/>
          <w:color w:val="auto"/>
          <w:lang w:val="ka-GE"/>
        </w:rPr>
        <w:t>2</w:t>
      </w:r>
      <w:r w:rsidRPr="006C1C4F">
        <w:rPr>
          <w:rFonts w:ascii="Sylfaen" w:eastAsia="Times New Roman" w:hAnsi="Sylfaen"/>
          <w:b w:val="0"/>
          <w:color w:val="auto"/>
          <w:lang w:val="ka-GE"/>
        </w:rPr>
        <w:t>/</w:t>
      </w:r>
      <w:r w:rsidRPr="006C1C4F">
        <w:rPr>
          <w:rFonts w:ascii="Sylfaen" w:eastAsia="Times New Roman" w:hAnsi="Sylfaen"/>
          <w:b w:val="0"/>
          <w:color w:val="auto"/>
          <w:lang w:val="en-US"/>
        </w:rPr>
        <w:t>I</w:t>
      </w:r>
      <w:r w:rsidRPr="006C1C4F">
        <w:rPr>
          <w:rFonts w:ascii="Sylfaen" w:eastAsia="Times New Roman" w:hAnsi="Sylfaen"/>
          <w:b w:val="0"/>
          <w:color w:val="auto"/>
          <w:lang w:val="ka-GE"/>
        </w:rPr>
        <w:t>კვ.</w:t>
      </w:r>
      <w:bookmarkEnd w:id="8"/>
    </w:p>
    <w:p w:rsidR="00BA4B52" w:rsidRPr="000E1A34" w:rsidRDefault="00BA4B52" w:rsidP="009C4CC1">
      <w:pPr>
        <w:spacing w:after="0" w:line="240" w:lineRule="auto"/>
        <w:jc w:val="right"/>
        <w:rPr>
          <w:rFonts w:ascii="Sylfaen" w:hAnsi="Sylfaen" w:cs="Sylfaen"/>
          <w:bCs/>
          <w:i/>
          <w:sz w:val="20"/>
          <w:szCs w:val="20"/>
          <w:lang w:val="ka-GE"/>
        </w:rPr>
      </w:pPr>
      <w:r w:rsidRPr="000E1A34">
        <w:rPr>
          <w:rFonts w:ascii="Sylfaen" w:hAnsi="Sylfaen" w:cs="Sylfaen"/>
          <w:bCs/>
          <w:i/>
          <w:sz w:val="20"/>
          <w:szCs w:val="20"/>
          <w:lang w:val="ka-GE"/>
        </w:rPr>
        <w:t>ათასი ლარი</w:t>
      </w:r>
    </w:p>
    <w:tbl>
      <w:tblPr>
        <w:tblW w:w="9156" w:type="dxa"/>
        <w:tblInd w:w="93" w:type="dxa"/>
        <w:tblLayout w:type="fixed"/>
        <w:tblLook w:val="04A0" w:firstRow="1" w:lastRow="0" w:firstColumn="1" w:lastColumn="0" w:noHBand="0" w:noVBand="1"/>
      </w:tblPr>
      <w:tblGrid>
        <w:gridCol w:w="3001"/>
        <w:gridCol w:w="1164"/>
        <w:gridCol w:w="1281"/>
        <w:gridCol w:w="1053"/>
        <w:gridCol w:w="7"/>
        <w:gridCol w:w="1457"/>
        <w:gridCol w:w="1193"/>
      </w:tblGrid>
      <w:tr w:rsidR="00BA4B52" w:rsidRPr="000E1A34" w:rsidTr="009C4CC1">
        <w:trPr>
          <w:trHeight w:val="263"/>
        </w:trPr>
        <w:tc>
          <w:tcPr>
            <w:tcW w:w="3001" w:type="dxa"/>
            <w:vMerge w:val="restart"/>
            <w:tcBorders>
              <w:top w:val="single" w:sz="18" w:space="0" w:color="auto"/>
              <w:left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center"/>
              <w:rPr>
                <w:rFonts w:ascii="Sylfaen" w:eastAsia="Times New Roman" w:hAnsi="Sylfaen"/>
                <w:b/>
                <w:bCs/>
                <w:sz w:val="18"/>
                <w:szCs w:val="18"/>
                <w:lang w:val="en-US"/>
              </w:rPr>
            </w:pPr>
            <w:r w:rsidRPr="00AC4FA6">
              <w:rPr>
                <w:rFonts w:ascii="Sylfaen" w:eastAsia="Times New Roman" w:hAnsi="Sylfaen"/>
                <w:b/>
                <w:bCs/>
                <w:sz w:val="18"/>
                <w:szCs w:val="18"/>
                <w:lang w:val="en-US"/>
              </w:rPr>
              <w:t> </w:t>
            </w:r>
          </w:p>
        </w:tc>
        <w:tc>
          <w:tcPr>
            <w:tcW w:w="1164" w:type="dxa"/>
            <w:tcBorders>
              <w:top w:val="single" w:sz="18" w:space="0" w:color="auto"/>
              <w:lef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center"/>
              <w:rPr>
                <w:rFonts w:ascii="Sylfaen" w:eastAsia="Times New Roman" w:hAnsi="Sylfaen"/>
                <w:b/>
                <w:bCs/>
                <w:sz w:val="18"/>
                <w:szCs w:val="18"/>
                <w:lang w:val="en-US"/>
              </w:rPr>
            </w:pPr>
          </w:p>
        </w:tc>
        <w:tc>
          <w:tcPr>
            <w:tcW w:w="1281" w:type="dxa"/>
            <w:tcBorders>
              <w:top w:val="single" w:sz="18" w:space="0" w:color="auto"/>
            </w:tcBorders>
            <w:shd w:val="clear" w:color="000000" w:fill="FFFFFF"/>
            <w:vAlign w:val="center"/>
            <w:hideMark/>
          </w:tcPr>
          <w:p w:rsidR="00BA4B52" w:rsidRPr="00AC4FA6" w:rsidRDefault="00BA4B52" w:rsidP="00762E28">
            <w:pPr>
              <w:spacing w:after="0" w:line="240" w:lineRule="auto"/>
              <w:jc w:val="center"/>
              <w:rPr>
                <w:rFonts w:ascii="Sylfaen" w:eastAsia="Times New Roman" w:hAnsi="Sylfaen"/>
                <w:b/>
                <w:bCs/>
                <w:sz w:val="18"/>
                <w:szCs w:val="18"/>
                <w:lang w:val="en-US"/>
              </w:rPr>
            </w:pPr>
          </w:p>
        </w:tc>
        <w:tc>
          <w:tcPr>
            <w:tcW w:w="1060" w:type="dxa"/>
            <w:gridSpan w:val="2"/>
            <w:tcBorders>
              <w:top w:val="single" w:sz="18" w:space="0" w:color="auto"/>
            </w:tcBorders>
            <w:shd w:val="clear" w:color="000000" w:fill="FFFFFF"/>
            <w:vAlign w:val="center"/>
            <w:hideMark/>
          </w:tcPr>
          <w:p w:rsidR="00BA4B52" w:rsidRPr="00AC4FA6" w:rsidRDefault="00BA4B52" w:rsidP="00762E28">
            <w:pPr>
              <w:spacing w:after="0" w:line="240" w:lineRule="auto"/>
              <w:jc w:val="center"/>
              <w:rPr>
                <w:rFonts w:ascii="Sylfaen" w:eastAsia="Times New Roman" w:hAnsi="Sylfaen"/>
                <w:b/>
                <w:bCs/>
                <w:sz w:val="18"/>
                <w:szCs w:val="18"/>
                <w:lang w:val="en-US"/>
              </w:rPr>
            </w:pPr>
          </w:p>
        </w:tc>
        <w:tc>
          <w:tcPr>
            <w:tcW w:w="1457" w:type="dxa"/>
            <w:tcBorders>
              <w:top w:val="single" w:sz="18" w:space="0" w:color="auto"/>
            </w:tcBorders>
            <w:shd w:val="clear" w:color="000000" w:fill="FFFFFF"/>
            <w:vAlign w:val="center"/>
            <w:hideMark/>
          </w:tcPr>
          <w:p w:rsidR="00BA4B52" w:rsidRPr="00AC4FA6" w:rsidRDefault="00BA4B52" w:rsidP="00762E28">
            <w:pPr>
              <w:spacing w:after="0" w:line="240" w:lineRule="auto"/>
              <w:jc w:val="center"/>
              <w:rPr>
                <w:rFonts w:ascii="Sylfaen" w:eastAsia="Times New Roman" w:hAnsi="Sylfaen"/>
                <w:b/>
                <w:bCs/>
                <w:sz w:val="18"/>
                <w:szCs w:val="18"/>
                <w:lang w:val="en-US"/>
              </w:rPr>
            </w:pPr>
          </w:p>
        </w:tc>
        <w:tc>
          <w:tcPr>
            <w:tcW w:w="1193" w:type="dxa"/>
            <w:vMerge w:val="restart"/>
            <w:tcBorders>
              <w:top w:val="single" w:sz="18" w:space="0" w:color="auto"/>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center"/>
              <w:rPr>
                <w:rFonts w:ascii="Sylfaen" w:eastAsia="Times New Roman" w:hAnsi="Sylfaen"/>
                <w:b/>
                <w:bCs/>
                <w:sz w:val="18"/>
                <w:szCs w:val="18"/>
                <w:lang w:val="en-US"/>
              </w:rPr>
            </w:pPr>
            <w:r w:rsidRPr="00AC4FA6">
              <w:rPr>
                <w:rFonts w:ascii="Sylfaen" w:eastAsia="Times New Roman" w:hAnsi="Sylfaen"/>
                <w:b/>
                <w:bCs/>
                <w:sz w:val="18"/>
                <w:szCs w:val="18"/>
                <w:lang w:val="en-US"/>
              </w:rPr>
              <w:t>ხვ. წილი            გადასახდელებთან %</w:t>
            </w:r>
          </w:p>
        </w:tc>
      </w:tr>
      <w:tr w:rsidR="00BA4B52" w:rsidRPr="000E1A34" w:rsidTr="009C4CC1">
        <w:trPr>
          <w:trHeight w:val="641"/>
        </w:trPr>
        <w:tc>
          <w:tcPr>
            <w:tcW w:w="3001" w:type="dxa"/>
            <w:vMerge/>
            <w:tcBorders>
              <w:left w:val="single" w:sz="2" w:space="0" w:color="D9D9D9" w:themeColor="background1" w:themeShade="D9"/>
              <w:bottom w:val="single" w:sz="18" w:space="0" w:color="auto"/>
              <w:right w:val="single" w:sz="2" w:space="0" w:color="D9D9D9" w:themeColor="background1" w:themeShade="D9"/>
            </w:tcBorders>
            <w:vAlign w:val="center"/>
            <w:hideMark/>
          </w:tcPr>
          <w:p w:rsidR="00BA4B52" w:rsidRPr="00AC4FA6" w:rsidRDefault="00BA4B52" w:rsidP="00762E28">
            <w:pPr>
              <w:spacing w:after="0" w:line="240" w:lineRule="auto"/>
              <w:rPr>
                <w:rFonts w:ascii="Sylfaen" w:eastAsia="Times New Roman" w:hAnsi="Sylfaen"/>
                <w:b/>
                <w:bCs/>
                <w:sz w:val="18"/>
                <w:szCs w:val="18"/>
                <w:lang w:val="en-US"/>
              </w:rPr>
            </w:pPr>
          </w:p>
        </w:tc>
        <w:tc>
          <w:tcPr>
            <w:tcW w:w="1164" w:type="dxa"/>
            <w:tcBorders>
              <w:left w:val="single" w:sz="2" w:space="0" w:color="D9D9D9" w:themeColor="background1" w:themeShade="D9"/>
              <w:bottom w:val="single" w:sz="18" w:space="0" w:color="auto"/>
            </w:tcBorders>
            <w:shd w:val="clear" w:color="000000" w:fill="FFFFFF"/>
            <w:hideMark/>
          </w:tcPr>
          <w:p w:rsidR="00BA4B52" w:rsidRPr="00AC4FA6" w:rsidRDefault="00BA4B52" w:rsidP="00762E28">
            <w:pPr>
              <w:spacing w:after="0" w:line="240" w:lineRule="auto"/>
              <w:jc w:val="center"/>
              <w:rPr>
                <w:rFonts w:ascii="Sylfaen" w:eastAsia="Times New Roman" w:hAnsi="Sylfaen"/>
                <w:b/>
                <w:bCs/>
                <w:sz w:val="18"/>
                <w:szCs w:val="18"/>
                <w:lang w:val="en-US"/>
              </w:rPr>
            </w:pPr>
            <w:r w:rsidRPr="00AC4FA6">
              <w:rPr>
                <w:rFonts w:ascii="Sylfaen" w:eastAsia="Times New Roman" w:hAnsi="Sylfaen"/>
                <w:b/>
                <w:bCs/>
                <w:sz w:val="18"/>
                <w:szCs w:val="18"/>
                <w:lang w:val="en-US"/>
              </w:rPr>
              <w:t>გეგმა</w:t>
            </w:r>
          </w:p>
        </w:tc>
        <w:tc>
          <w:tcPr>
            <w:tcW w:w="1281" w:type="dxa"/>
            <w:tcBorders>
              <w:bottom w:val="single" w:sz="18" w:space="0" w:color="auto"/>
            </w:tcBorders>
            <w:shd w:val="clear" w:color="000000" w:fill="FFFFFF"/>
            <w:hideMark/>
          </w:tcPr>
          <w:p w:rsidR="00BA4B52" w:rsidRPr="00AC4FA6" w:rsidRDefault="00BA4B52" w:rsidP="00762E28">
            <w:pPr>
              <w:spacing w:after="0" w:line="240" w:lineRule="auto"/>
              <w:jc w:val="center"/>
              <w:rPr>
                <w:rFonts w:ascii="Sylfaen" w:eastAsia="Times New Roman" w:hAnsi="Sylfaen"/>
                <w:b/>
                <w:bCs/>
                <w:sz w:val="18"/>
                <w:szCs w:val="18"/>
                <w:lang w:val="en-US"/>
              </w:rPr>
            </w:pPr>
            <w:r w:rsidRPr="00AC4FA6">
              <w:rPr>
                <w:rFonts w:ascii="Sylfaen" w:eastAsia="Times New Roman" w:hAnsi="Sylfaen"/>
                <w:b/>
                <w:bCs/>
                <w:sz w:val="18"/>
                <w:szCs w:val="18"/>
                <w:lang w:val="en-US"/>
              </w:rPr>
              <w:t>ფაქტი</w:t>
            </w:r>
          </w:p>
        </w:tc>
        <w:tc>
          <w:tcPr>
            <w:tcW w:w="1053" w:type="dxa"/>
            <w:tcBorders>
              <w:bottom w:val="single" w:sz="18" w:space="0" w:color="auto"/>
            </w:tcBorders>
            <w:shd w:val="clear" w:color="000000" w:fill="FFFFFF"/>
            <w:hideMark/>
          </w:tcPr>
          <w:p w:rsidR="00BA4B52" w:rsidRPr="00AC4FA6" w:rsidRDefault="00BA4B52" w:rsidP="00762E28">
            <w:pPr>
              <w:spacing w:after="0" w:line="240" w:lineRule="auto"/>
              <w:jc w:val="center"/>
              <w:rPr>
                <w:rFonts w:ascii="Sylfaen" w:eastAsia="Times New Roman" w:hAnsi="Sylfaen"/>
                <w:b/>
                <w:bCs/>
                <w:sz w:val="18"/>
                <w:szCs w:val="18"/>
                <w:lang w:val="ka-GE"/>
              </w:rPr>
            </w:pPr>
            <w:r w:rsidRPr="00AC4FA6">
              <w:rPr>
                <w:rFonts w:ascii="Sylfaen" w:eastAsia="Times New Roman" w:hAnsi="Sylfaen"/>
                <w:b/>
                <w:bCs/>
                <w:sz w:val="18"/>
                <w:szCs w:val="18"/>
                <w:lang w:val="en-US"/>
              </w:rPr>
              <w:t>გეგმის</w:t>
            </w:r>
          </w:p>
          <w:p w:rsidR="00BA4B52" w:rsidRPr="00AC4FA6" w:rsidRDefault="00BA4B52" w:rsidP="00762E28">
            <w:pPr>
              <w:spacing w:after="0" w:line="240" w:lineRule="auto"/>
              <w:jc w:val="center"/>
              <w:rPr>
                <w:rFonts w:ascii="Sylfaen" w:eastAsia="Times New Roman" w:hAnsi="Sylfaen"/>
                <w:b/>
                <w:bCs/>
                <w:sz w:val="18"/>
                <w:szCs w:val="18"/>
                <w:lang w:val="en-US"/>
              </w:rPr>
            </w:pPr>
            <w:r w:rsidRPr="00AC4FA6">
              <w:rPr>
                <w:rFonts w:ascii="Sylfaen" w:eastAsia="Times New Roman" w:hAnsi="Sylfaen"/>
                <w:b/>
                <w:bCs/>
                <w:sz w:val="18"/>
                <w:szCs w:val="18"/>
                <w:lang w:val="en-US"/>
              </w:rPr>
              <w:t>შესრ.%</w:t>
            </w:r>
          </w:p>
        </w:tc>
        <w:tc>
          <w:tcPr>
            <w:tcW w:w="1464" w:type="dxa"/>
            <w:gridSpan w:val="2"/>
            <w:tcBorders>
              <w:bottom w:val="single" w:sz="18" w:space="0" w:color="auto"/>
            </w:tcBorders>
            <w:shd w:val="clear" w:color="000000" w:fill="FFFFFF"/>
            <w:hideMark/>
          </w:tcPr>
          <w:p w:rsidR="00BA4B52" w:rsidRPr="00AC4FA6" w:rsidRDefault="00BA4B52" w:rsidP="00762E28">
            <w:pPr>
              <w:spacing w:after="0" w:line="240" w:lineRule="auto"/>
              <w:jc w:val="center"/>
              <w:rPr>
                <w:rFonts w:ascii="Sylfaen" w:eastAsia="Times New Roman" w:hAnsi="Sylfaen"/>
                <w:b/>
                <w:bCs/>
                <w:sz w:val="18"/>
                <w:szCs w:val="18"/>
                <w:lang w:val="en-US"/>
              </w:rPr>
            </w:pPr>
            <w:r w:rsidRPr="00AC4FA6">
              <w:rPr>
                <w:rFonts w:ascii="Sylfaen" w:eastAsia="Times New Roman" w:hAnsi="Sylfaen"/>
                <w:b/>
                <w:bCs/>
                <w:sz w:val="18"/>
                <w:szCs w:val="18"/>
                <w:lang w:val="en-US"/>
              </w:rPr>
              <w:t>გეგმასთან შედ.+/-</w:t>
            </w:r>
          </w:p>
        </w:tc>
        <w:tc>
          <w:tcPr>
            <w:tcW w:w="1193" w:type="dxa"/>
            <w:vMerge/>
            <w:tcBorders>
              <w:bottom w:val="single" w:sz="18" w:space="0" w:color="auto"/>
              <w:right w:val="single" w:sz="2" w:space="0" w:color="D9D9D9" w:themeColor="background1" w:themeShade="D9"/>
            </w:tcBorders>
            <w:vAlign w:val="center"/>
            <w:hideMark/>
          </w:tcPr>
          <w:p w:rsidR="00BA4B52" w:rsidRPr="00AC4FA6" w:rsidRDefault="00BA4B52" w:rsidP="00762E28">
            <w:pPr>
              <w:spacing w:after="0" w:line="240" w:lineRule="auto"/>
              <w:jc w:val="center"/>
              <w:rPr>
                <w:rFonts w:ascii="Sylfaen" w:eastAsia="Times New Roman" w:hAnsi="Sylfaen"/>
                <w:b/>
                <w:bCs/>
                <w:sz w:val="18"/>
                <w:szCs w:val="18"/>
                <w:lang w:val="en-US"/>
              </w:rPr>
            </w:pPr>
          </w:p>
        </w:tc>
      </w:tr>
      <w:tr w:rsidR="00BA4B52" w:rsidRPr="000E1A34" w:rsidTr="009C4CC1">
        <w:trPr>
          <w:trHeight w:hRule="exact" w:val="577"/>
        </w:trPr>
        <w:tc>
          <w:tcPr>
            <w:tcW w:w="3001" w:type="dxa"/>
            <w:tcBorders>
              <w:top w:val="single" w:sz="18" w:space="0" w:color="auto"/>
              <w:left w:val="single" w:sz="2" w:space="0" w:color="D9D9D9" w:themeColor="background1" w:themeShade="D9"/>
              <w:bottom w:val="single" w:sz="18" w:space="0" w:color="auto"/>
              <w:right w:val="single" w:sz="2" w:space="0" w:color="D9D9D9" w:themeColor="background1" w:themeShade="D9"/>
            </w:tcBorders>
            <w:shd w:val="clear" w:color="auto" w:fill="D9D9D9"/>
            <w:vAlign w:val="center"/>
            <w:hideMark/>
          </w:tcPr>
          <w:p w:rsidR="00BA4B52" w:rsidRPr="00AC4FA6" w:rsidRDefault="00BA4B52" w:rsidP="00762E28">
            <w:pPr>
              <w:spacing w:after="0" w:line="240" w:lineRule="auto"/>
              <w:rPr>
                <w:rFonts w:ascii="Sylfaen" w:hAnsi="Sylfaen" w:cs="Calibri"/>
                <w:b/>
                <w:bCs/>
                <w:i/>
                <w:sz w:val="18"/>
                <w:szCs w:val="18"/>
                <w:lang w:val="ka-GE"/>
              </w:rPr>
            </w:pPr>
            <w:r w:rsidRPr="00AC4FA6">
              <w:rPr>
                <w:rFonts w:ascii="Sylfaen" w:hAnsi="Sylfaen" w:cs="Calibri"/>
                <w:b/>
                <w:bCs/>
                <w:i/>
                <w:sz w:val="18"/>
                <w:szCs w:val="18"/>
              </w:rPr>
              <w:t>გადასახდელები</w:t>
            </w:r>
            <w:r w:rsidRPr="00AC4FA6">
              <w:rPr>
                <w:rFonts w:cs="Calibri"/>
                <w:b/>
                <w:bCs/>
                <w:i/>
                <w:sz w:val="18"/>
                <w:szCs w:val="18"/>
              </w:rPr>
              <w:t xml:space="preserve"> – </w:t>
            </w:r>
            <w:r w:rsidRPr="00AC4FA6">
              <w:rPr>
                <w:rFonts w:ascii="Sylfaen" w:hAnsi="Sylfaen" w:cs="Calibri"/>
                <w:b/>
                <w:bCs/>
                <w:i/>
                <w:sz w:val="18"/>
                <w:szCs w:val="18"/>
              </w:rPr>
              <w:t>სულ</w:t>
            </w:r>
          </w:p>
          <w:p w:rsidR="00BA4B52" w:rsidRPr="00AC4FA6" w:rsidRDefault="00BA4B52" w:rsidP="00762E28">
            <w:pPr>
              <w:spacing w:after="0" w:line="240" w:lineRule="auto"/>
              <w:rPr>
                <w:rFonts w:ascii="Sylfaen" w:hAnsi="Sylfaen" w:cs="Calibri"/>
                <w:b/>
                <w:bCs/>
                <w:i/>
                <w:sz w:val="18"/>
                <w:szCs w:val="18"/>
                <w:lang w:val="ka-GE"/>
              </w:rPr>
            </w:pPr>
            <w:r w:rsidRPr="00AC4FA6">
              <w:rPr>
                <w:rFonts w:ascii="Sylfaen" w:hAnsi="Sylfaen" w:cs="Calibri"/>
                <w:b/>
                <w:bCs/>
                <w:i/>
                <w:sz w:val="18"/>
                <w:szCs w:val="18"/>
                <w:lang w:val="ka-GE"/>
              </w:rPr>
              <w:t>მ.შ.</w:t>
            </w:r>
          </w:p>
        </w:tc>
        <w:tc>
          <w:tcPr>
            <w:tcW w:w="1164" w:type="dxa"/>
            <w:tcBorders>
              <w:top w:val="single" w:sz="18" w:space="0" w:color="auto"/>
              <w:left w:val="single" w:sz="2" w:space="0" w:color="D9D9D9" w:themeColor="background1" w:themeShade="D9"/>
              <w:bottom w:val="single" w:sz="18" w:space="0" w:color="auto"/>
            </w:tcBorders>
            <w:shd w:val="clear" w:color="auto" w:fill="D9D9D9"/>
            <w:vAlign w:val="center"/>
            <w:hideMark/>
          </w:tcPr>
          <w:p w:rsidR="00BA4B52" w:rsidRPr="00AC4FA6" w:rsidRDefault="00BA4B52" w:rsidP="00762E28">
            <w:pPr>
              <w:spacing w:after="0" w:line="240" w:lineRule="auto"/>
              <w:jc w:val="right"/>
              <w:rPr>
                <w:rFonts w:ascii="Sylfaen" w:hAnsi="Sylfaen" w:cs="Calibri"/>
                <w:b/>
                <w:sz w:val="18"/>
                <w:szCs w:val="18"/>
                <w:lang w:val="ka-GE"/>
              </w:rPr>
            </w:pPr>
            <w:r w:rsidRPr="00AC4FA6">
              <w:rPr>
                <w:rFonts w:ascii="Sylfaen" w:hAnsi="Sylfaen" w:cs="Calibri"/>
                <w:b/>
                <w:sz w:val="18"/>
                <w:szCs w:val="18"/>
                <w:lang w:val="ka-GE"/>
              </w:rPr>
              <w:t>6333,3</w:t>
            </w:r>
          </w:p>
        </w:tc>
        <w:tc>
          <w:tcPr>
            <w:tcW w:w="1281" w:type="dxa"/>
            <w:tcBorders>
              <w:top w:val="single" w:sz="18" w:space="0" w:color="auto"/>
              <w:bottom w:val="single" w:sz="18" w:space="0" w:color="auto"/>
            </w:tcBorders>
            <w:shd w:val="clear" w:color="auto" w:fill="D9D9D9"/>
            <w:vAlign w:val="center"/>
            <w:hideMark/>
          </w:tcPr>
          <w:p w:rsidR="00BA4B52" w:rsidRPr="00AC4FA6" w:rsidRDefault="00BA4B52" w:rsidP="00762E28">
            <w:pPr>
              <w:spacing w:after="0" w:line="240" w:lineRule="auto"/>
              <w:jc w:val="right"/>
              <w:rPr>
                <w:rFonts w:ascii="Sylfaen" w:hAnsi="Sylfaen" w:cs="Calibri"/>
                <w:b/>
                <w:sz w:val="18"/>
                <w:szCs w:val="18"/>
                <w:lang w:val="ka-GE"/>
              </w:rPr>
            </w:pPr>
            <w:r w:rsidRPr="00AC4FA6">
              <w:rPr>
                <w:rFonts w:ascii="Sylfaen" w:hAnsi="Sylfaen" w:cs="Calibri"/>
                <w:b/>
                <w:sz w:val="18"/>
                <w:szCs w:val="18"/>
                <w:lang w:val="ka-GE"/>
              </w:rPr>
              <w:t>5454,8</w:t>
            </w:r>
          </w:p>
        </w:tc>
        <w:tc>
          <w:tcPr>
            <w:tcW w:w="1053" w:type="dxa"/>
            <w:tcBorders>
              <w:top w:val="single" w:sz="18" w:space="0" w:color="auto"/>
              <w:bottom w:val="single" w:sz="18" w:space="0" w:color="auto"/>
            </w:tcBorders>
            <w:shd w:val="clear" w:color="auto" w:fill="D9D9D9"/>
            <w:vAlign w:val="center"/>
            <w:hideMark/>
          </w:tcPr>
          <w:p w:rsidR="00BA4B52" w:rsidRPr="00AC4FA6" w:rsidRDefault="00BA4B52" w:rsidP="00762E28">
            <w:pPr>
              <w:spacing w:after="0" w:line="240" w:lineRule="auto"/>
              <w:jc w:val="right"/>
              <w:rPr>
                <w:rFonts w:ascii="Sylfaen" w:hAnsi="Sylfaen" w:cs="Calibri"/>
                <w:b/>
                <w:sz w:val="18"/>
                <w:szCs w:val="18"/>
                <w:lang w:val="en-US"/>
              </w:rPr>
            </w:pPr>
            <w:r w:rsidRPr="00AC4FA6">
              <w:rPr>
                <w:rFonts w:ascii="Sylfaen" w:hAnsi="Sylfaen" w:cs="Calibri"/>
                <w:b/>
                <w:sz w:val="18"/>
                <w:szCs w:val="18"/>
                <w:lang w:val="ka-GE"/>
              </w:rPr>
              <w:t>85,1</w:t>
            </w:r>
          </w:p>
        </w:tc>
        <w:tc>
          <w:tcPr>
            <w:tcW w:w="1464" w:type="dxa"/>
            <w:gridSpan w:val="2"/>
            <w:tcBorders>
              <w:top w:val="single" w:sz="18" w:space="0" w:color="auto"/>
              <w:bottom w:val="single" w:sz="18" w:space="0" w:color="auto"/>
            </w:tcBorders>
            <w:shd w:val="clear" w:color="auto" w:fill="D9D9D9"/>
            <w:vAlign w:val="center"/>
            <w:hideMark/>
          </w:tcPr>
          <w:p w:rsidR="00BA4B52" w:rsidRPr="00AC4FA6" w:rsidRDefault="00BA4B52" w:rsidP="00762E28">
            <w:pPr>
              <w:spacing w:after="0" w:line="240" w:lineRule="auto"/>
              <w:jc w:val="right"/>
              <w:rPr>
                <w:rFonts w:ascii="Sylfaen" w:hAnsi="Sylfaen" w:cs="Calibri"/>
                <w:b/>
                <w:sz w:val="18"/>
                <w:szCs w:val="18"/>
                <w:lang w:val="ka-GE"/>
              </w:rPr>
            </w:pPr>
            <w:r w:rsidRPr="00AC4FA6">
              <w:rPr>
                <w:rFonts w:ascii="Sylfaen" w:hAnsi="Sylfaen" w:cs="Calibri"/>
                <w:b/>
                <w:sz w:val="18"/>
                <w:szCs w:val="18"/>
                <w:lang w:val="ka-GE"/>
              </w:rPr>
              <w:t>-875,5</w:t>
            </w:r>
          </w:p>
        </w:tc>
        <w:tc>
          <w:tcPr>
            <w:tcW w:w="1193" w:type="dxa"/>
            <w:tcBorders>
              <w:top w:val="single" w:sz="18" w:space="0" w:color="auto"/>
              <w:bottom w:val="single" w:sz="18" w:space="0" w:color="auto"/>
              <w:right w:val="single" w:sz="2" w:space="0" w:color="D9D9D9" w:themeColor="background1" w:themeShade="D9"/>
            </w:tcBorders>
            <w:shd w:val="clear" w:color="auto" w:fill="D9D9D9"/>
            <w:vAlign w:val="center"/>
            <w:hideMark/>
          </w:tcPr>
          <w:p w:rsidR="00BA4B52" w:rsidRPr="00AC4FA6" w:rsidRDefault="00BA4B52" w:rsidP="00762E28">
            <w:pPr>
              <w:spacing w:after="0" w:line="240" w:lineRule="auto"/>
              <w:jc w:val="right"/>
              <w:rPr>
                <w:rFonts w:cs="Calibri"/>
                <w:b/>
                <w:sz w:val="18"/>
                <w:szCs w:val="18"/>
              </w:rPr>
            </w:pPr>
            <w:r w:rsidRPr="00AC4FA6">
              <w:rPr>
                <w:rFonts w:cs="Calibri"/>
                <w:b/>
                <w:sz w:val="18"/>
                <w:szCs w:val="18"/>
              </w:rPr>
              <w:t>100.0</w:t>
            </w:r>
          </w:p>
        </w:tc>
      </w:tr>
      <w:tr w:rsidR="00BA4B52" w:rsidRPr="000E1A34" w:rsidTr="009C4CC1">
        <w:trPr>
          <w:trHeight w:hRule="exact" w:val="363"/>
        </w:trPr>
        <w:tc>
          <w:tcPr>
            <w:tcW w:w="3001" w:type="dxa"/>
            <w:tcBorders>
              <w:top w:val="single" w:sz="18" w:space="0" w:color="auto"/>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rPr>
                <w:rFonts w:ascii="Sylfaen" w:hAnsi="Sylfaen" w:cs="Calibri"/>
                <w:sz w:val="18"/>
                <w:szCs w:val="18"/>
              </w:rPr>
            </w:pPr>
            <w:r w:rsidRPr="00AC4FA6">
              <w:rPr>
                <w:rFonts w:ascii="Sylfaen" w:hAnsi="Sylfaen" w:cs="Calibri"/>
                <w:sz w:val="18"/>
                <w:szCs w:val="18"/>
              </w:rPr>
              <w:t>შრომისანაზღაურება</w:t>
            </w:r>
          </w:p>
        </w:tc>
        <w:tc>
          <w:tcPr>
            <w:tcW w:w="1164" w:type="dxa"/>
            <w:tcBorders>
              <w:top w:val="single" w:sz="18" w:space="0" w:color="auto"/>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2695,5</w:t>
            </w:r>
          </w:p>
        </w:tc>
        <w:tc>
          <w:tcPr>
            <w:tcW w:w="1281" w:type="dxa"/>
            <w:tcBorders>
              <w:top w:val="single" w:sz="18" w:space="0" w:color="auto"/>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264</w:t>
            </w:r>
            <w:r w:rsidRPr="00AC4FA6">
              <w:rPr>
                <w:rFonts w:ascii="Sylfaen" w:hAnsi="Sylfaen" w:cs="Calibri"/>
                <w:sz w:val="18"/>
                <w:szCs w:val="18"/>
                <w:lang w:val="en-US"/>
              </w:rPr>
              <w:t>0</w:t>
            </w:r>
            <w:r w:rsidRPr="00AC4FA6">
              <w:rPr>
                <w:rFonts w:ascii="Sylfaen" w:hAnsi="Sylfaen" w:cs="Calibri"/>
                <w:sz w:val="18"/>
                <w:szCs w:val="18"/>
                <w:lang w:val="ka-GE"/>
              </w:rPr>
              <w:t>,4</w:t>
            </w:r>
          </w:p>
        </w:tc>
        <w:tc>
          <w:tcPr>
            <w:tcW w:w="1053" w:type="dxa"/>
            <w:tcBorders>
              <w:top w:val="single" w:sz="18" w:space="0" w:color="auto"/>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98,0</w:t>
            </w:r>
          </w:p>
        </w:tc>
        <w:tc>
          <w:tcPr>
            <w:tcW w:w="1464" w:type="dxa"/>
            <w:gridSpan w:val="2"/>
            <w:tcBorders>
              <w:top w:val="single" w:sz="18" w:space="0" w:color="auto"/>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rPr>
              <w:t>-</w:t>
            </w:r>
            <w:r w:rsidRPr="00AC4FA6">
              <w:rPr>
                <w:rFonts w:ascii="Sylfaen" w:hAnsi="Sylfaen" w:cs="Calibri"/>
                <w:sz w:val="18"/>
                <w:szCs w:val="18"/>
                <w:lang w:val="ka-GE"/>
              </w:rPr>
              <w:t>55,1</w:t>
            </w:r>
          </w:p>
        </w:tc>
        <w:tc>
          <w:tcPr>
            <w:tcW w:w="1193" w:type="dxa"/>
            <w:tcBorders>
              <w:top w:val="single" w:sz="18" w:space="0" w:color="auto"/>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48,4</w:t>
            </w:r>
          </w:p>
        </w:tc>
      </w:tr>
      <w:tr w:rsidR="00BA4B52" w:rsidRPr="00222AEC" w:rsidTr="009C4CC1">
        <w:trPr>
          <w:trHeight w:val="315"/>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AC4FA6" w:rsidRDefault="00BA4B52" w:rsidP="00762E28">
            <w:pPr>
              <w:spacing w:after="0" w:line="240" w:lineRule="auto"/>
              <w:rPr>
                <w:rFonts w:ascii="Sylfaen" w:hAnsi="Sylfaen" w:cs="Calibri"/>
                <w:sz w:val="18"/>
                <w:szCs w:val="18"/>
                <w:lang w:val="ka-GE"/>
              </w:rPr>
            </w:pPr>
            <w:r w:rsidRPr="00AC4FA6">
              <w:rPr>
                <w:rFonts w:ascii="Sylfaen" w:hAnsi="Sylfaen" w:cs="Calibri"/>
                <w:sz w:val="18"/>
                <w:szCs w:val="18"/>
                <w:lang w:val="ka-GE"/>
              </w:rPr>
              <w:t>საქონელი და მომსახურება, მ.შ.</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1113,7</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927,9</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83,3</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-185,8</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17,0</w:t>
            </w:r>
          </w:p>
        </w:tc>
      </w:tr>
      <w:tr w:rsidR="00BA4B52" w:rsidRPr="00222AEC" w:rsidTr="009C4CC1">
        <w:trPr>
          <w:trHeight w:val="315"/>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rPr>
            </w:pPr>
            <w:r w:rsidRPr="00AC4FA6">
              <w:rPr>
                <w:rFonts w:ascii="Sylfaen" w:hAnsi="Sylfaen" w:cs="Calibri"/>
                <w:i/>
                <w:sz w:val="18"/>
                <w:szCs w:val="18"/>
              </w:rPr>
              <w:t>შტატგარეშემომუშავეთაანაზღ</w:t>
            </w:r>
            <w:r w:rsidRPr="00AC4FA6">
              <w:rPr>
                <w:rFonts w:cs="Calibri"/>
                <w:i/>
                <w:sz w:val="18"/>
                <w:szCs w:val="18"/>
              </w:rPr>
              <w:t>.</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ka-GE"/>
              </w:rPr>
              <w:t>498,4</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en-US"/>
              </w:rPr>
              <w:t>487,7</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97,9</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-10,7</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ka-GE"/>
              </w:rPr>
              <w:t>8,9</w:t>
            </w:r>
          </w:p>
        </w:tc>
      </w:tr>
      <w:tr w:rsidR="00BA4B52" w:rsidRPr="00222AEC" w:rsidTr="009C4CC1">
        <w:trPr>
          <w:trHeight w:val="276"/>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rPr>
            </w:pPr>
            <w:r w:rsidRPr="00AC4FA6">
              <w:rPr>
                <w:rFonts w:ascii="Sylfaen" w:hAnsi="Sylfaen" w:cs="Calibri"/>
                <w:i/>
                <w:sz w:val="18"/>
                <w:szCs w:val="18"/>
              </w:rPr>
              <w:t>მივლინებები</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56,4</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14,9</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26,4</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rPr>
              <w:t>-</w:t>
            </w:r>
            <w:r w:rsidRPr="00AC4FA6">
              <w:rPr>
                <w:rFonts w:ascii="Sylfaen" w:hAnsi="Sylfaen" w:cs="Calibri"/>
                <w:sz w:val="18"/>
                <w:szCs w:val="18"/>
                <w:lang w:val="ka-GE"/>
              </w:rPr>
              <w:t>41,5</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rPr>
              <w:t>0</w:t>
            </w:r>
            <w:r w:rsidRPr="00AC4FA6">
              <w:rPr>
                <w:rFonts w:cs="Calibri"/>
                <w:sz w:val="18"/>
                <w:szCs w:val="18"/>
                <w:lang w:val="ka-GE"/>
              </w:rPr>
              <w:t>,3</w:t>
            </w:r>
          </w:p>
        </w:tc>
      </w:tr>
      <w:tr w:rsidR="00BA4B52" w:rsidRPr="00222AEC" w:rsidTr="009C4CC1">
        <w:trPr>
          <w:trHeight w:hRule="exact" w:val="315"/>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rPr>
            </w:pPr>
            <w:r w:rsidRPr="00AC4FA6">
              <w:rPr>
                <w:rFonts w:ascii="Sylfaen" w:hAnsi="Sylfaen" w:cs="Calibri"/>
                <w:i/>
                <w:sz w:val="18"/>
                <w:szCs w:val="18"/>
              </w:rPr>
              <w:t>ოფისისხარჯები</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256,4</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221,9</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en-US"/>
              </w:rPr>
              <w:t>86,5</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-34,5</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4,1</w:t>
            </w:r>
          </w:p>
        </w:tc>
      </w:tr>
      <w:tr w:rsidR="00BA4B52" w:rsidRPr="00222AEC" w:rsidTr="009C4CC1">
        <w:trPr>
          <w:trHeight w:hRule="exact" w:val="246"/>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rPr>
            </w:pPr>
            <w:r w:rsidRPr="00AC4FA6">
              <w:rPr>
                <w:rFonts w:ascii="Sylfaen" w:hAnsi="Sylfaen" w:cs="Calibri"/>
                <w:i/>
                <w:sz w:val="18"/>
                <w:szCs w:val="18"/>
              </w:rPr>
              <w:t>წარმომადგენლობითი ხარჯები</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15,9</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14,7</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en-US"/>
              </w:rPr>
              <w:t>92,5</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-1,2</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0,3</w:t>
            </w:r>
          </w:p>
        </w:tc>
      </w:tr>
      <w:tr w:rsidR="00BA4B52" w:rsidRPr="00222AEC" w:rsidTr="009C4CC1">
        <w:trPr>
          <w:trHeight w:val="315"/>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lang w:val="ka-GE"/>
              </w:rPr>
            </w:pPr>
            <w:r w:rsidRPr="00AC4FA6">
              <w:rPr>
                <w:rFonts w:ascii="Sylfaen" w:hAnsi="Sylfaen" w:cs="Calibri"/>
                <w:i/>
                <w:sz w:val="18"/>
                <w:szCs w:val="18"/>
                <w:lang w:val="ka-GE"/>
              </w:rPr>
              <w:t xml:space="preserve">სამედიცინო ხარჯები                        </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ka-GE"/>
              </w:rPr>
              <w:t>0</w:t>
            </w:r>
            <w:r w:rsidRPr="00AC4FA6">
              <w:rPr>
                <w:rFonts w:ascii="Sylfaen" w:hAnsi="Sylfaen" w:cs="Calibri"/>
                <w:sz w:val="18"/>
                <w:szCs w:val="18"/>
                <w:lang w:val="en-US"/>
              </w:rPr>
              <w:t>,20</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0,08</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cs="Calibri"/>
                <w:sz w:val="18"/>
                <w:szCs w:val="18"/>
                <w:lang w:val="en-US"/>
              </w:rPr>
            </w:pPr>
            <w:r w:rsidRPr="00AC4FA6">
              <w:rPr>
                <w:rFonts w:ascii="Sylfaen" w:hAnsi="Sylfaen" w:cs="Calibri"/>
                <w:sz w:val="18"/>
                <w:szCs w:val="18"/>
                <w:lang w:val="en-US"/>
              </w:rPr>
              <w:t>41,5</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-0,12</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cs="Calibri"/>
                <w:sz w:val="18"/>
                <w:szCs w:val="18"/>
              </w:rPr>
            </w:pPr>
            <w:r w:rsidRPr="00AC4FA6">
              <w:rPr>
                <w:rFonts w:ascii="Sylfaen" w:hAnsi="Sylfaen" w:cs="Calibri"/>
                <w:sz w:val="18"/>
                <w:szCs w:val="18"/>
                <w:lang w:val="ka-GE"/>
              </w:rPr>
              <w:t>0,0</w:t>
            </w:r>
            <w:r w:rsidRPr="00AC4FA6">
              <w:rPr>
                <w:rFonts w:cs="Calibri"/>
                <w:sz w:val="18"/>
                <w:szCs w:val="18"/>
              </w:rPr>
              <w:t> </w:t>
            </w:r>
          </w:p>
        </w:tc>
      </w:tr>
      <w:tr w:rsidR="00BA4B52" w:rsidRPr="00222AEC" w:rsidTr="009C4CC1">
        <w:trPr>
          <w:trHeight w:hRule="exact" w:val="791"/>
        </w:trPr>
        <w:tc>
          <w:tcPr>
            <w:tcW w:w="3001"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rPr>
            </w:pPr>
            <w:r w:rsidRPr="00AC4FA6">
              <w:rPr>
                <w:rFonts w:ascii="Sylfaen" w:hAnsi="Sylfaen" w:cs="Calibri"/>
                <w:i/>
                <w:sz w:val="18"/>
                <w:szCs w:val="18"/>
              </w:rPr>
              <w:t>რბილიინვენტარისადაუნიფორმისშეძენისდაპირადჰიგიენასთანდაკ</w:t>
            </w:r>
            <w:r w:rsidRPr="00AC4FA6">
              <w:rPr>
                <w:rFonts w:cs="Calibri"/>
                <w:i/>
                <w:sz w:val="18"/>
                <w:szCs w:val="18"/>
              </w:rPr>
              <w:t xml:space="preserve">. </w:t>
            </w:r>
            <w:r w:rsidRPr="00AC4FA6">
              <w:rPr>
                <w:rFonts w:ascii="Sylfaen" w:hAnsi="Sylfaen" w:cs="Calibri"/>
                <w:i/>
                <w:sz w:val="18"/>
                <w:szCs w:val="18"/>
              </w:rPr>
              <w:t>ხარჯები</w:t>
            </w:r>
          </w:p>
        </w:tc>
        <w:tc>
          <w:tcPr>
            <w:tcW w:w="1164" w:type="dxa"/>
            <w:tcBorders>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3,4</w:t>
            </w:r>
          </w:p>
        </w:tc>
        <w:tc>
          <w:tcPr>
            <w:tcW w:w="1281" w:type="dxa"/>
            <w:tcBorders>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3,4</w:t>
            </w:r>
          </w:p>
        </w:tc>
        <w:tc>
          <w:tcPr>
            <w:tcW w:w="1053" w:type="dxa"/>
            <w:tcBorders>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en-US"/>
              </w:rPr>
              <w:t>97,9</w:t>
            </w:r>
          </w:p>
        </w:tc>
        <w:tc>
          <w:tcPr>
            <w:tcW w:w="1464" w:type="dxa"/>
            <w:gridSpan w:val="2"/>
            <w:tcBorders>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-0,03</w:t>
            </w:r>
          </w:p>
        </w:tc>
        <w:tc>
          <w:tcPr>
            <w:tcW w:w="1193" w:type="dxa"/>
            <w:tcBorders>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0,1</w:t>
            </w:r>
          </w:p>
        </w:tc>
      </w:tr>
      <w:tr w:rsidR="00BA4B52" w:rsidRPr="00222AEC" w:rsidTr="009C4CC1">
        <w:trPr>
          <w:trHeight w:hRule="exact" w:val="985"/>
        </w:trPr>
        <w:tc>
          <w:tcPr>
            <w:tcW w:w="3001" w:type="dxa"/>
            <w:tcBorders>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rPr>
            </w:pPr>
            <w:r w:rsidRPr="00AC4FA6">
              <w:rPr>
                <w:rFonts w:ascii="Sylfaen" w:hAnsi="Sylfaen" w:cs="Calibri"/>
                <w:i/>
                <w:sz w:val="18"/>
                <w:szCs w:val="18"/>
              </w:rPr>
              <w:t>ტრანსპორტის</w:t>
            </w:r>
            <w:r w:rsidRPr="00AC4FA6">
              <w:rPr>
                <w:rFonts w:cs="Calibri"/>
                <w:i/>
                <w:sz w:val="18"/>
                <w:szCs w:val="18"/>
              </w:rPr>
              <w:t xml:space="preserve">. </w:t>
            </w:r>
            <w:r w:rsidRPr="00AC4FA6">
              <w:rPr>
                <w:rFonts w:ascii="Sylfaen" w:hAnsi="Sylfaen" w:cs="Calibri"/>
                <w:i/>
                <w:sz w:val="18"/>
                <w:szCs w:val="18"/>
              </w:rPr>
              <w:t>ტექნიკისადაიარაღისექსპლუატაციისადამოვლა</w:t>
            </w:r>
            <w:r w:rsidRPr="00AC4FA6">
              <w:rPr>
                <w:rFonts w:cs="Calibri"/>
                <w:i/>
                <w:sz w:val="18"/>
                <w:szCs w:val="18"/>
              </w:rPr>
              <w:t>-</w:t>
            </w:r>
            <w:r w:rsidRPr="00AC4FA6">
              <w:rPr>
                <w:rFonts w:ascii="Sylfaen" w:hAnsi="Sylfaen" w:cs="Calibri"/>
                <w:i/>
                <w:sz w:val="18"/>
                <w:szCs w:val="18"/>
              </w:rPr>
              <w:t>შენახვისხარჯები</w:t>
            </w:r>
          </w:p>
        </w:tc>
        <w:tc>
          <w:tcPr>
            <w:tcW w:w="1164" w:type="dxa"/>
            <w:tcBorders>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152,9</w:t>
            </w:r>
          </w:p>
        </w:tc>
        <w:tc>
          <w:tcPr>
            <w:tcW w:w="1281" w:type="dxa"/>
            <w:tcBorders>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119,6</w:t>
            </w:r>
          </w:p>
        </w:tc>
        <w:tc>
          <w:tcPr>
            <w:tcW w:w="1053" w:type="dxa"/>
            <w:tcBorders>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78,3</w:t>
            </w:r>
          </w:p>
        </w:tc>
        <w:tc>
          <w:tcPr>
            <w:tcW w:w="1464" w:type="dxa"/>
            <w:gridSpan w:val="2"/>
            <w:tcBorders>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-33,3</w:t>
            </w:r>
          </w:p>
        </w:tc>
        <w:tc>
          <w:tcPr>
            <w:tcW w:w="1193" w:type="dxa"/>
            <w:tcBorders>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en-US"/>
              </w:rPr>
              <w:t>2,2</w:t>
            </w:r>
          </w:p>
        </w:tc>
      </w:tr>
      <w:tr w:rsidR="00BA4B52" w:rsidRPr="00222AEC" w:rsidTr="009C4CC1">
        <w:trPr>
          <w:trHeight w:hRule="exact" w:val="514"/>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54184C">
            <w:pPr>
              <w:pStyle w:val="ab"/>
              <w:numPr>
                <w:ilvl w:val="0"/>
                <w:numId w:val="5"/>
              </w:numPr>
              <w:spacing w:after="0" w:line="240" w:lineRule="auto"/>
              <w:ind w:left="0" w:hanging="284"/>
              <w:rPr>
                <w:rFonts w:ascii="Sylfaen" w:hAnsi="Sylfaen" w:cs="Calibri"/>
                <w:i/>
                <w:sz w:val="18"/>
                <w:szCs w:val="18"/>
              </w:rPr>
            </w:pPr>
            <w:r w:rsidRPr="00AC4FA6">
              <w:rPr>
                <w:rFonts w:ascii="Sylfaen" w:hAnsi="Sylfaen" w:cs="Calibri"/>
                <w:i/>
                <w:sz w:val="18"/>
                <w:szCs w:val="18"/>
              </w:rPr>
              <w:t>სხვადანარჩენისაქონელიდამომსახურება</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130,0</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65,6</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50,5</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en-US"/>
              </w:rPr>
              <w:t>-</w:t>
            </w:r>
            <w:r w:rsidRPr="00AC4FA6">
              <w:rPr>
                <w:rFonts w:ascii="Sylfaen" w:hAnsi="Sylfaen" w:cs="Calibri"/>
                <w:sz w:val="18"/>
                <w:szCs w:val="18"/>
                <w:lang w:val="ka-GE"/>
              </w:rPr>
              <w:t>64,4</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en-US"/>
              </w:rPr>
              <w:t>1,2</w:t>
            </w:r>
          </w:p>
        </w:tc>
      </w:tr>
      <w:tr w:rsidR="00BA4B52" w:rsidRPr="001C5EE4" w:rsidTr="009C4CC1">
        <w:trPr>
          <w:trHeight w:hRule="exact" w:val="305"/>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rPr>
                <w:rFonts w:ascii="Sylfaen" w:hAnsi="Sylfaen" w:cs="Calibri"/>
                <w:sz w:val="18"/>
                <w:szCs w:val="18"/>
              </w:rPr>
            </w:pPr>
            <w:r w:rsidRPr="00AC4FA6">
              <w:rPr>
                <w:rFonts w:ascii="Sylfaen" w:hAnsi="Sylfaen" w:cs="Calibri"/>
                <w:sz w:val="18"/>
                <w:szCs w:val="18"/>
              </w:rPr>
              <w:t>სუბსიდია</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1237,0</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1103,2</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89,2</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en-US"/>
              </w:rPr>
              <w:t>-</w:t>
            </w:r>
            <w:r w:rsidRPr="00AC4FA6">
              <w:rPr>
                <w:rFonts w:ascii="Sylfaen" w:hAnsi="Sylfaen" w:cs="Calibri"/>
                <w:sz w:val="18"/>
                <w:szCs w:val="18"/>
                <w:lang w:val="ka-GE"/>
              </w:rPr>
              <w:t>133,7</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20,2</w:t>
            </w:r>
          </w:p>
        </w:tc>
      </w:tr>
      <w:tr w:rsidR="00BA4B52" w:rsidRPr="001C5EE4" w:rsidTr="009C4CC1">
        <w:trPr>
          <w:trHeight w:hRule="exact" w:val="315"/>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rPr>
                <w:rFonts w:ascii="Sylfaen" w:hAnsi="Sylfaen" w:cs="Calibri"/>
                <w:sz w:val="18"/>
                <w:szCs w:val="18"/>
              </w:rPr>
            </w:pPr>
            <w:r w:rsidRPr="00AC4FA6">
              <w:rPr>
                <w:rFonts w:ascii="Sylfaen" w:hAnsi="Sylfaen" w:cs="Calibri"/>
                <w:sz w:val="18"/>
                <w:szCs w:val="18"/>
              </w:rPr>
              <w:t>სოციალურიუზრუნველყოფა</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639,0</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519,4</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81,3</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-119,6</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cs="Calibri"/>
                <w:sz w:val="18"/>
                <w:szCs w:val="18"/>
                <w:lang w:val="ka-GE"/>
              </w:rPr>
              <w:t>9,5</w:t>
            </w:r>
          </w:p>
        </w:tc>
      </w:tr>
      <w:tr w:rsidR="00BA4B52" w:rsidRPr="001C5EE4" w:rsidTr="009C4CC1">
        <w:trPr>
          <w:trHeight w:hRule="exact" w:val="307"/>
        </w:trPr>
        <w:tc>
          <w:tcPr>
            <w:tcW w:w="300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rPr>
                <w:rFonts w:ascii="Sylfaen" w:hAnsi="Sylfaen" w:cs="Calibri"/>
                <w:sz w:val="18"/>
                <w:szCs w:val="18"/>
              </w:rPr>
            </w:pPr>
            <w:r w:rsidRPr="00AC4FA6">
              <w:rPr>
                <w:rFonts w:ascii="Sylfaen" w:hAnsi="Sylfaen" w:cs="Calibri"/>
                <w:sz w:val="18"/>
                <w:szCs w:val="18"/>
              </w:rPr>
              <w:t>სხვახარჯები</w:t>
            </w:r>
          </w:p>
        </w:tc>
        <w:tc>
          <w:tcPr>
            <w:tcW w:w="1164" w:type="dxa"/>
            <w:tcBorders>
              <w:top w:val="single" w:sz="2" w:space="0" w:color="D9D9D9" w:themeColor="background1" w:themeShade="D9"/>
              <w:left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en-US"/>
              </w:rPr>
              <w:t>339,5</w:t>
            </w:r>
          </w:p>
        </w:tc>
        <w:tc>
          <w:tcPr>
            <w:tcW w:w="1281"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en-US"/>
              </w:rPr>
            </w:pPr>
            <w:r w:rsidRPr="00AC4FA6">
              <w:rPr>
                <w:rFonts w:ascii="Sylfaen" w:hAnsi="Sylfaen" w:cs="Calibri"/>
                <w:sz w:val="18"/>
                <w:szCs w:val="18"/>
                <w:lang w:val="ka-GE"/>
              </w:rPr>
              <w:t>200</w:t>
            </w:r>
            <w:r w:rsidRPr="00AC4FA6">
              <w:rPr>
                <w:rFonts w:ascii="Sylfaen" w:hAnsi="Sylfaen" w:cs="Calibri"/>
                <w:sz w:val="18"/>
                <w:szCs w:val="18"/>
                <w:lang w:val="en-US"/>
              </w:rPr>
              <w:t>,4</w:t>
            </w:r>
          </w:p>
        </w:tc>
        <w:tc>
          <w:tcPr>
            <w:tcW w:w="1053" w:type="dxa"/>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59,0</w:t>
            </w:r>
          </w:p>
        </w:tc>
        <w:tc>
          <w:tcPr>
            <w:tcW w:w="1464" w:type="dxa"/>
            <w:gridSpan w:val="2"/>
            <w:tcBorders>
              <w:top w:val="single" w:sz="2" w:space="0" w:color="D9D9D9" w:themeColor="background1" w:themeShade="D9"/>
              <w:bottom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-139,1</w:t>
            </w:r>
          </w:p>
        </w:tc>
        <w:tc>
          <w:tcPr>
            <w:tcW w:w="1193" w:type="dxa"/>
            <w:tcBorders>
              <w:top w:val="single" w:sz="2" w:space="0" w:color="D9D9D9" w:themeColor="background1" w:themeShade="D9"/>
              <w:bottom w:val="single" w:sz="2" w:space="0" w:color="D9D9D9" w:themeColor="background1" w:themeShade="D9"/>
              <w:right w:val="single" w:sz="2" w:space="0" w:color="D9D9D9" w:themeColor="background1" w:themeShade="D9"/>
            </w:tcBorders>
            <w:shd w:val="clear" w:color="000000" w:fill="FFFFFF"/>
            <w:vAlign w:val="center"/>
            <w:hideMark/>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3,7</w:t>
            </w:r>
          </w:p>
        </w:tc>
      </w:tr>
      <w:tr w:rsidR="00BA4B52" w:rsidRPr="001C5EE4" w:rsidTr="009C4CC1">
        <w:trPr>
          <w:trHeight w:hRule="exact" w:val="320"/>
        </w:trPr>
        <w:tc>
          <w:tcPr>
            <w:tcW w:w="3001" w:type="dxa"/>
            <w:tcBorders>
              <w:top w:val="single" w:sz="2" w:space="0" w:color="D9D9D9" w:themeColor="background1" w:themeShade="D9"/>
              <w:left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BA4B52" w:rsidRPr="00AC4FA6" w:rsidRDefault="00BA4B52" w:rsidP="00762E28">
            <w:pPr>
              <w:spacing w:after="0" w:line="240" w:lineRule="auto"/>
              <w:rPr>
                <w:rFonts w:ascii="Sylfaen" w:hAnsi="Sylfaen" w:cs="Calibri"/>
                <w:sz w:val="18"/>
                <w:szCs w:val="18"/>
              </w:rPr>
            </w:pPr>
            <w:r w:rsidRPr="00AC4FA6">
              <w:rPr>
                <w:rFonts w:ascii="Sylfaen" w:hAnsi="Sylfaen" w:cs="Calibri"/>
                <w:sz w:val="18"/>
                <w:szCs w:val="18"/>
              </w:rPr>
              <w:t>არაფინანსურიაქტივებისზრდა</w:t>
            </w:r>
          </w:p>
        </w:tc>
        <w:tc>
          <w:tcPr>
            <w:tcW w:w="1164" w:type="dxa"/>
            <w:tcBorders>
              <w:top w:val="single" w:sz="2" w:space="0" w:color="D9D9D9" w:themeColor="background1" w:themeShade="D9"/>
              <w:left w:val="single" w:sz="2" w:space="0" w:color="D9D9D9" w:themeColor="background1" w:themeShade="D9"/>
              <w:bottom w:val="single" w:sz="18" w:space="0" w:color="auto"/>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305,9</w:t>
            </w:r>
          </w:p>
        </w:tc>
        <w:tc>
          <w:tcPr>
            <w:tcW w:w="1281" w:type="dxa"/>
            <w:tcBorders>
              <w:top w:val="single" w:sz="2" w:space="0" w:color="D9D9D9" w:themeColor="background1" w:themeShade="D9"/>
              <w:bottom w:val="single" w:sz="18" w:space="0" w:color="auto"/>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60,8</w:t>
            </w:r>
          </w:p>
        </w:tc>
        <w:tc>
          <w:tcPr>
            <w:tcW w:w="1053" w:type="dxa"/>
            <w:tcBorders>
              <w:top w:val="single" w:sz="2" w:space="0" w:color="D9D9D9" w:themeColor="background1" w:themeShade="D9"/>
              <w:bottom w:val="single" w:sz="18" w:space="0" w:color="auto"/>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19,9</w:t>
            </w:r>
          </w:p>
        </w:tc>
        <w:tc>
          <w:tcPr>
            <w:tcW w:w="1464" w:type="dxa"/>
            <w:gridSpan w:val="2"/>
            <w:tcBorders>
              <w:top w:val="single" w:sz="2" w:space="0" w:color="D9D9D9" w:themeColor="background1" w:themeShade="D9"/>
              <w:bottom w:val="single" w:sz="18" w:space="0" w:color="auto"/>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-245,1</w:t>
            </w:r>
          </w:p>
        </w:tc>
        <w:tc>
          <w:tcPr>
            <w:tcW w:w="1193" w:type="dxa"/>
            <w:tcBorders>
              <w:top w:val="single" w:sz="2" w:space="0" w:color="D9D9D9" w:themeColor="background1" w:themeShade="D9"/>
              <w:bottom w:val="single" w:sz="18" w:space="0" w:color="auto"/>
              <w:right w:val="single" w:sz="2" w:space="0" w:color="D9D9D9" w:themeColor="background1" w:themeShade="D9"/>
            </w:tcBorders>
            <w:shd w:val="clear" w:color="000000" w:fill="FFFFFF"/>
            <w:vAlign w:val="center"/>
          </w:tcPr>
          <w:p w:rsidR="00BA4B52" w:rsidRPr="00AC4FA6" w:rsidRDefault="00BA4B52" w:rsidP="00762E28">
            <w:pPr>
              <w:spacing w:after="0" w:line="240" w:lineRule="auto"/>
              <w:jc w:val="right"/>
              <w:rPr>
                <w:rFonts w:ascii="Sylfaen" w:hAnsi="Sylfaen" w:cs="Calibri"/>
                <w:sz w:val="18"/>
                <w:szCs w:val="18"/>
                <w:lang w:val="ka-GE"/>
              </w:rPr>
            </w:pPr>
            <w:r w:rsidRPr="00AC4FA6">
              <w:rPr>
                <w:rFonts w:ascii="Sylfaen" w:hAnsi="Sylfaen" w:cs="Calibri"/>
                <w:sz w:val="18"/>
                <w:szCs w:val="18"/>
                <w:lang w:val="ka-GE"/>
              </w:rPr>
              <w:t>1,1</w:t>
            </w:r>
          </w:p>
        </w:tc>
      </w:tr>
    </w:tbl>
    <w:p w:rsidR="00BA4B52" w:rsidRDefault="00BA4B52" w:rsidP="00762E28">
      <w:pPr>
        <w:pStyle w:val="ab"/>
        <w:spacing w:after="0" w:line="240" w:lineRule="auto"/>
        <w:ind w:left="0"/>
        <w:jc w:val="both"/>
        <w:rPr>
          <w:rFonts w:ascii="Sylfaen" w:hAnsi="Sylfaen" w:cs="Calibri"/>
          <w:sz w:val="18"/>
          <w:szCs w:val="18"/>
        </w:rPr>
      </w:pPr>
    </w:p>
    <w:p w:rsidR="00CB5F84" w:rsidRPr="00CB5F84" w:rsidRDefault="00CB5F84" w:rsidP="00762E28">
      <w:pPr>
        <w:spacing w:after="0" w:line="240" w:lineRule="auto"/>
        <w:ind w:firstLine="360"/>
        <w:jc w:val="both"/>
        <w:rPr>
          <w:rFonts w:ascii="Sylfaen" w:hAnsi="Sylfaen" w:cs="Calibri"/>
        </w:rPr>
      </w:pPr>
      <w:r w:rsidRPr="00CB5F84">
        <w:rPr>
          <w:rFonts w:ascii="Sylfaen" w:hAnsi="Sylfaen" w:cs="Calibri"/>
        </w:rPr>
        <w:t>2022 წლის I კვარტალში სამინისტროს ეკონომიკური მიმართულებით მუშაობის</w:t>
      </w:r>
      <w:r>
        <w:rPr>
          <w:rFonts w:ascii="Sylfaen" w:hAnsi="Sylfaen" w:cs="Calibri"/>
          <w:lang w:val="ka-GE"/>
        </w:rPr>
        <w:t xml:space="preserve"> </w:t>
      </w:r>
      <w:proofErr w:type="gramStart"/>
      <w:r w:rsidRPr="00CB5F84">
        <w:rPr>
          <w:rFonts w:ascii="Sylfaen" w:hAnsi="Sylfaen" w:cs="Calibri"/>
        </w:rPr>
        <w:t>ძირითად  მიმართულებებს</w:t>
      </w:r>
      <w:proofErr w:type="gramEnd"/>
      <w:r w:rsidRPr="00CB5F84">
        <w:rPr>
          <w:rFonts w:ascii="Sylfaen" w:hAnsi="Sylfaen" w:cs="Calibri"/>
        </w:rPr>
        <w:t xml:space="preserve"> წარმოადგენდა:</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საქართველოს რეგიონებში განსახლებული დევნილებისათვის ინფორმაციის მიწოდება როგორც დონორი ორგანიზაციების, ასევე სამინისტროს მიერ გამოცხადებული პროგრამებისა და პროექტების გასაცნობად;</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შესაძლო დონორის მოძიებაში ხელშეწყობა და კონსულტირება/დახმარება პროექტების წარსადგენი სააპლიკაციო ფორმების სწორად შედგენაში;</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 xml:space="preserve">დევნილი მოსახლეობის ეკონომიკური გაძლიერების ხელშეწყობის მიზნით საერთაშორისო და ადგილობრივ ორგანიზაციებთან, სახელმწიფო </w:t>
      </w:r>
      <w:proofErr w:type="gramStart"/>
      <w:r w:rsidRPr="00B957C9">
        <w:rPr>
          <w:rFonts w:ascii="Sylfaen" w:hAnsi="Sylfaen" w:cs="Calibri"/>
        </w:rPr>
        <w:t>სტუქტურებთან  თანამშრომლობა</w:t>
      </w:r>
      <w:proofErr w:type="gramEnd"/>
      <w:r w:rsidRPr="00B957C9">
        <w:rPr>
          <w:rFonts w:ascii="Sylfaen" w:hAnsi="Sylfaen" w:cs="Calibri"/>
        </w:rPr>
        <w:t xml:space="preserve"> დაფინანსების მოძიებისა და ერთობლივი პროექტების განსახორციელებლად;</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იგპ-თა ჩართულობის ხელშეწყობა საქართველოს მთავრობისა და სხვა ორგანიზაციების მიერ განხორციელებულ სხვადასხვა პროექტებში;</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დევნილთა და აფხაზეთის ოკუპირებულ ტერიტორიაზე ეკონომიკური სიტუაციის ანალიზი, შესაბამისი პროექტებისა და პროგრამების ინიცირება;</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 xml:space="preserve">აფხაზეთიდან იგპ-თა დასაქმების ხელშეწყობა; </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სტატისტიკური აღრიცხვა;</w:t>
      </w:r>
    </w:p>
    <w:p w:rsidR="00CB5F84" w:rsidRPr="00B957C9" w:rsidRDefault="00CB5F84" w:rsidP="0054184C">
      <w:pPr>
        <w:pStyle w:val="ab"/>
        <w:numPr>
          <w:ilvl w:val="0"/>
          <w:numId w:val="16"/>
        </w:numPr>
        <w:spacing w:after="0" w:line="240" w:lineRule="auto"/>
        <w:ind w:left="0" w:firstLine="360"/>
        <w:jc w:val="both"/>
        <w:rPr>
          <w:rFonts w:ascii="Sylfaen" w:hAnsi="Sylfaen" w:cs="Calibri"/>
        </w:rPr>
      </w:pPr>
      <w:r w:rsidRPr="00B957C9">
        <w:rPr>
          <w:rFonts w:ascii="Sylfaen" w:hAnsi="Sylfaen" w:cs="Calibri"/>
        </w:rPr>
        <w:t>საინფორმაციო ანალიტიკური მასალების მომზადება.</w:t>
      </w:r>
    </w:p>
    <w:p w:rsidR="00CB5F84" w:rsidRPr="00B714D1" w:rsidRDefault="00B957C9" w:rsidP="00762E28">
      <w:pPr>
        <w:spacing w:after="0" w:line="240" w:lineRule="auto"/>
        <w:ind w:firstLine="360"/>
        <w:jc w:val="both"/>
        <w:rPr>
          <w:rFonts w:ascii="Sylfaen" w:hAnsi="Sylfaen" w:cs="Calibri"/>
          <w:b/>
          <w:i/>
          <w:color w:val="000000" w:themeColor="text1"/>
          <w:u w:val="single"/>
        </w:rPr>
      </w:pPr>
      <w:r w:rsidRPr="00B714D1">
        <w:rPr>
          <w:rFonts w:ascii="Sylfaen" w:hAnsi="Sylfaen" w:cs="Calibri"/>
          <w:color w:val="000000" w:themeColor="text1"/>
          <w:lang w:val="ka-GE"/>
        </w:rPr>
        <w:t>სამინისტროს</w:t>
      </w:r>
      <w:r w:rsidR="00CB5F84" w:rsidRPr="00B714D1">
        <w:rPr>
          <w:rFonts w:ascii="Sylfaen" w:hAnsi="Sylfaen" w:cs="Calibri"/>
          <w:color w:val="000000" w:themeColor="text1"/>
        </w:rPr>
        <w:t xml:space="preserve"> ჩართულობით საგრანტო კონკურსში წარსადგენად მომზადდა </w:t>
      </w:r>
      <w:r w:rsidR="00D715D3" w:rsidRPr="00B714D1">
        <w:rPr>
          <w:rFonts w:ascii="Sylfaen" w:hAnsi="Sylfaen" w:cs="Calibri"/>
          <w:color w:val="000000" w:themeColor="text1"/>
          <w:lang w:val="ka-GE"/>
        </w:rPr>
        <w:t xml:space="preserve">4 </w:t>
      </w:r>
      <w:r w:rsidRPr="00B714D1">
        <w:rPr>
          <w:rFonts w:ascii="Sylfaen" w:hAnsi="Sylfaen" w:cs="Calibri"/>
          <w:color w:val="000000" w:themeColor="text1"/>
        </w:rPr>
        <w:t>პროექტ</w:t>
      </w:r>
      <w:r w:rsidR="00CB5F84" w:rsidRPr="00B714D1">
        <w:rPr>
          <w:rFonts w:ascii="Sylfaen" w:hAnsi="Sylfaen" w:cs="Calibri"/>
          <w:color w:val="000000" w:themeColor="text1"/>
        </w:rPr>
        <w:t>ი</w:t>
      </w:r>
      <w:r w:rsidR="00B714D1" w:rsidRPr="00B714D1">
        <w:rPr>
          <w:rFonts w:ascii="Sylfaen" w:hAnsi="Sylfaen" w:cs="Calibri"/>
          <w:color w:val="000000" w:themeColor="text1"/>
          <w:lang w:val="ka-GE"/>
        </w:rPr>
        <w:t>.</w:t>
      </w:r>
    </w:p>
    <w:p w:rsidR="00CB5F84" w:rsidRPr="00B714D1" w:rsidRDefault="00CB5F84" w:rsidP="00762E28">
      <w:pPr>
        <w:spacing w:after="0" w:line="240" w:lineRule="auto"/>
        <w:ind w:firstLine="360"/>
        <w:jc w:val="both"/>
        <w:rPr>
          <w:rFonts w:ascii="Sylfaen" w:hAnsi="Sylfaen" w:cs="Calibri"/>
          <w:color w:val="000000" w:themeColor="text1"/>
        </w:rPr>
      </w:pPr>
      <w:r w:rsidRPr="00B714D1">
        <w:rPr>
          <w:rFonts w:ascii="Sylfaen" w:hAnsi="Sylfaen" w:cs="Calibri"/>
          <w:color w:val="000000" w:themeColor="text1"/>
        </w:rPr>
        <w:t>გადაიგზავნა გერმანიის საელჩოს მიერ გამოცხადებულ საგრანტო კონკურსში. ორივე პროექტის პასუხი ცნობილი გახდება 2022 წლის ივლისის ბოლოს.</w:t>
      </w:r>
    </w:p>
    <w:p w:rsidR="00CB5F84" w:rsidRPr="00B957C9" w:rsidRDefault="00CB5F84" w:rsidP="00762E28">
      <w:pPr>
        <w:spacing w:after="0" w:line="240" w:lineRule="auto"/>
        <w:ind w:firstLine="360"/>
        <w:jc w:val="both"/>
        <w:rPr>
          <w:rFonts w:ascii="Sylfaen" w:hAnsi="Sylfaen" w:cs="Calibri"/>
          <w:lang w:val="ka-GE"/>
        </w:rPr>
      </w:pPr>
      <w:r w:rsidRPr="00CB5F84">
        <w:rPr>
          <w:rFonts w:ascii="Sylfaen" w:hAnsi="Sylfaen" w:cs="Calibri"/>
        </w:rPr>
        <w:t xml:space="preserve">SlovakAid-ის მიერ გამოცხადებულ მცირე საგრანტო კონკურსში გადაიგზავნა </w:t>
      </w:r>
      <w:r w:rsidR="00B957C9">
        <w:rPr>
          <w:rFonts w:ascii="Sylfaen" w:hAnsi="Sylfaen" w:cs="Calibri"/>
          <w:lang w:val="ka-GE"/>
        </w:rPr>
        <w:t>სამინისტროს</w:t>
      </w:r>
      <w:r w:rsidRPr="00CB5F84">
        <w:rPr>
          <w:rFonts w:ascii="Sylfaen" w:hAnsi="Sylfaen" w:cs="Calibri"/>
        </w:rPr>
        <w:t xml:space="preserve"> მიერ მომზადებული 4 საპროექტო წინადადება</w:t>
      </w:r>
      <w:r w:rsidR="00B957C9">
        <w:rPr>
          <w:rFonts w:ascii="Sylfaen" w:hAnsi="Sylfaen" w:cs="Calibri"/>
          <w:lang w:val="ka-GE"/>
        </w:rPr>
        <w:t xml:space="preserve"> </w:t>
      </w:r>
    </w:p>
    <w:p w:rsidR="00CB5F84" w:rsidRPr="00CB5F84" w:rsidRDefault="00CB5F84" w:rsidP="00762E28">
      <w:pPr>
        <w:spacing w:after="0" w:line="240" w:lineRule="auto"/>
        <w:ind w:firstLine="360"/>
        <w:jc w:val="both"/>
        <w:rPr>
          <w:rFonts w:ascii="Sylfaen" w:hAnsi="Sylfaen" w:cs="Calibri"/>
        </w:rPr>
      </w:pPr>
      <w:r w:rsidRPr="00CB5F84">
        <w:rPr>
          <w:rFonts w:ascii="Sylfaen" w:hAnsi="Sylfaen" w:cs="Calibri"/>
        </w:rPr>
        <w:t>საანგარიშო პერიოდში გრძელდებოდა კონსულტაციები დევნილებთან ბიზნესს პროექტების მხარდაჭერის ჭრილში, მათი იმპლემენტაციის პროდუქტიული და პრაქტიკული გზების მოძიებაში. საქართველოს რეგიონებში განსახლებული დევნილებს მუდმივად მიეწოდებოდათ ინფორმაცია როგორც დონორი ორგანიზაციების, ასევე სამინისტროს მიერ გამოცხადებული პროგრამებისა და პროექტების შესახებ. პროექტების დაფინანსების მიზნით, მიმდინარეობდა ფონდმოსაძიებელი სამუშაო საგრანტო პროგრამებს შესაბამისი მიმართულებით როგორც 2021 წლის საგრანტო წინადადებებისთვისაც, ასევე 2022 წელს შემოსული პროექტებისთვის.</w:t>
      </w:r>
    </w:p>
    <w:p w:rsidR="00CA214D" w:rsidRDefault="00B957C9" w:rsidP="00762E28">
      <w:pPr>
        <w:spacing w:after="0" w:line="240" w:lineRule="auto"/>
        <w:ind w:firstLine="360"/>
        <w:jc w:val="both"/>
        <w:rPr>
          <w:rFonts w:ascii="Sylfaen" w:hAnsi="Sylfaen" w:cs="Calibri"/>
        </w:rPr>
      </w:pPr>
      <w:r>
        <w:rPr>
          <w:rFonts w:ascii="Sylfaen" w:hAnsi="Sylfaen" w:cs="Calibri"/>
          <w:lang w:val="ka-GE"/>
        </w:rPr>
        <w:t>სამინისტრო</w:t>
      </w:r>
      <w:r w:rsidR="00CB5F84" w:rsidRPr="00CB5F84">
        <w:rPr>
          <w:rFonts w:ascii="Sylfaen" w:hAnsi="Sylfaen" w:cs="Calibri"/>
        </w:rPr>
        <w:t xml:space="preserve"> თანამშრომლობდა სსიპ-თან</w:t>
      </w:r>
      <w:r>
        <w:rPr>
          <w:rFonts w:ascii="Sylfaen" w:hAnsi="Sylfaen" w:cs="Calibri"/>
        </w:rPr>
        <w:t xml:space="preserve"> </w:t>
      </w:r>
      <w:r w:rsidR="00CB5F84" w:rsidRPr="00CB5F84">
        <w:rPr>
          <w:rFonts w:ascii="Sylfaen" w:hAnsi="Sylfaen" w:cs="Calibri"/>
        </w:rPr>
        <w:t>,,აწარმოე საქართველოში“ და კოსულტაცია/დახმარებას უწევდა აფხაზეთიდან დევნილ მეწარმეებს პროექტების დაფინანსების მოსაპოვებლად. სამმა დევნილმა წარადგინა პროექტები პროგრამის „აწარმოე საქართველოში“ საგრანტო კონკურსში - „კომბინირებული ჯემების მწარმოებელი საწარმოს შექმნა“, „ხურმის ჩირის საწარმო</w:t>
      </w:r>
      <w:r>
        <w:rPr>
          <w:rFonts w:ascii="Sylfaen" w:hAnsi="Sylfaen" w:cs="Calibri"/>
        </w:rPr>
        <w:t>“</w:t>
      </w:r>
      <w:proofErr w:type="gramStart"/>
      <w:r>
        <w:rPr>
          <w:rFonts w:ascii="Sylfaen" w:hAnsi="Sylfaen" w:cs="Calibri"/>
        </w:rPr>
        <w:t>, ,</w:t>
      </w:r>
      <w:r w:rsidR="00CB5F84" w:rsidRPr="00CB5F84">
        <w:rPr>
          <w:rFonts w:ascii="Sylfaen" w:hAnsi="Sylfaen" w:cs="Calibri"/>
        </w:rPr>
        <w:t>,თხილის</w:t>
      </w:r>
      <w:proofErr w:type="gramEnd"/>
      <w:r w:rsidR="00CB5F84" w:rsidRPr="00CB5F84">
        <w:rPr>
          <w:rFonts w:ascii="Sylfaen" w:hAnsi="Sylfaen" w:cs="Calibri"/>
        </w:rPr>
        <w:t xml:space="preserve"> საშრობი საწარმო</w:t>
      </w:r>
      <w:r w:rsidR="00CA214D">
        <w:rPr>
          <w:rFonts w:ascii="Sylfaen" w:hAnsi="Sylfaen" w:cs="Calibri"/>
        </w:rPr>
        <w:t>“.</w:t>
      </w:r>
    </w:p>
    <w:p w:rsidR="00CB5F84" w:rsidRPr="00CB5F84" w:rsidRDefault="00CB5F84" w:rsidP="00762E28">
      <w:pPr>
        <w:spacing w:after="0" w:line="240" w:lineRule="auto"/>
        <w:ind w:firstLine="360"/>
        <w:jc w:val="both"/>
        <w:rPr>
          <w:rFonts w:ascii="Sylfaen" w:hAnsi="Sylfaen" w:cs="Calibri"/>
        </w:rPr>
      </w:pPr>
      <w:r w:rsidRPr="00CB5F84">
        <w:rPr>
          <w:rFonts w:ascii="Sylfaen" w:hAnsi="Sylfaen" w:cs="Calibri"/>
        </w:rPr>
        <w:t>2022 წლის I კვარტალში აფხაზურ ენაზე ითარგმნა ხილ-ბოსტნეულის ჩირებისა და ცუკატების წარმოების პრაქტიკულ რეკომენდაციათა ბუკლეტი, რომელიც გამოიცა ქართულად 2021 წელს. ბუკლეტი გაგზავნილია სტამბაში და მისი გამოცემა იგეგმება მ.წ. მე-2 კვარტალში.</w:t>
      </w:r>
    </w:p>
    <w:p w:rsidR="00CB5F84" w:rsidRPr="00CB5F84" w:rsidRDefault="00CB5F84" w:rsidP="00762E28">
      <w:pPr>
        <w:spacing w:after="0" w:line="240" w:lineRule="auto"/>
        <w:ind w:firstLine="360"/>
        <w:jc w:val="both"/>
        <w:rPr>
          <w:rFonts w:ascii="Sylfaen" w:hAnsi="Sylfaen" w:cs="Calibri"/>
        </w:rPr>
      </w:pPr>
      <w:r w:rsidRPr="00CB5F84">
        <w:rPr>
          <w:rFonts w:ascii="Sylfaen" w:hAnsi="Sylfaen" w:cs="Calibri"/>
        </w:rPr>
        <w:t>საანგარიშო პერიოდში მიღებულ და დამუშავებულ იქნა აფხაზეთის საბიუჯეტო ორგანიზაციებისა და ბიზნეს საწარმოების ანგარიშები შრომის შესახებ. მომზადდა სტატისტიკური ანგარიშები (2021 წლის IV კვარტლის და წლიური ანგარიშები), რომლებიც წარედგინა საქართველოს სტატისტიკის ეროვნულ სამსახურს.</w:t>
      </w:r>
    </w:p>
    <w:p w:rsidR="00337E98" w:rsidRDefault="00CB5F84" w:rsidP="00762E28">
      <w:pPr>
        <w:spacing w:after="0" w:line="240" w:lineRule="auto"/>
        <w:ind w:firstLine="360"/>
        <w:jc w:val="both"/>
        <w:rPr>
          <w:rFonts w:ascii="Sylfaen" w:hAnsi="Sylfaen" w:cs="Calibri"/>
          <w:lang w:val="ka-GE"/>
        </w:rPr>
      </w:pPr>
      <w:r w:rsidRPr="00CB5F84">
        <w:rPr>
          <w:rFonts w:ascii="Sylfaen" w:hAnsi="Sylfaen" w:cs="Calibri"/>
        </w:rPr>
        <w:t xml:space="preserve">ასევე </w:t>
      </w:r>
      <w:r w:rsidR="00337E98">
        <w:rPr>
          <w:rFonts w:ascii="Sylfaen" w:hAnsi="Sylfaen" w:cs="Calibri"/>
        </w:rPr>
        <w:t>მომზადდ</w:t>
      </w:r>
      <w:r w:rsidR="00337E98">
        <w:rPr>
          <w:rFonts w:ascii="Sylfaen" w:hAnsi="Sylfaen" w:cs="Calibri"/>
          <w:lang w:val="ka-GE"/>
        </w:rPr>
        <w:t>ა:</w:t>
      </w:r>
    </w:p>
    <w:p w:rsidR="00337E98" w:rsidRPr="00337E98" w:rsidRDefault="00CB5F84" w:rsidP="0054184C">
      <w:pPr>
        <w:pStyle w:val="ab"/>
        <w:numPr>
          <w:ilvl w:val="0"/>
          <w:numId w:val="17"/>
        </w:numPr>
        <w:spacing w:after="0" w:line="240" w:lineRule="auto"/>
        <w:ind w:left="360"/>
        <w:jc w:val="both"/>
        <w:rPr>
          <w:rFonts w:ascii="Sylfaen" w:hAnsi="Sylfaen" w:cs="Calibri"/>
        </w:rPr>
      </w:pPr>
      <w:r w:rsidRPr="00337E98">
        <w:rPr>
          <w:rFonts w:ascii="Sylfaen" w:hAnsi="Sylfaen" w:cs="Calibri"/>
        </w:rPr>
        <w:lastRenderedPageBreak/>
        <w:t>აფხაზეთის ა/რ მთავრობის 100%-იანი წილით შექმნილი სამედიცინო დაწესებულებების (შპს) 2021 წლის IV კვარტლის სტატისტიკური ანგარიშები</w:t>
      </w:r>
      <w:r w:rsidR="00337E98">
        <w:rPr>
          <w:rFonts w:ascii="Sylfaen" w:hAnsi="Sylfaen" w:cs="Calibri"/>
          <w:lang w:val="ka-GE"/>
        </w:rPr>
        <w:t>;</w:t>
      </w:r>
    </w:p>
    <w:p w:rsidR="00CB5F84" w:rsidRDefault="00CB5F84" w:rsidP="0054184C">
      <w:pPr>
        <w:pStyle w:val="ab"/>
        <w:numPr>
          <w:ilvl w:val="0"/>
          <w:numId w:val="17"/>
        </w:numPr>
        <w:spacing w:after="0" w:line="240" w:lineRule="auto"/>
        <w:ind w:left="360"/>
        <w:jc w:val="both"/>
        <w:rPr>
          <w:rFonts w:ascii="Sylfaen" w:hAnsi="Sylfaen" w:cs="Calibri"/>
        </w:rPr>
      </w:pPr>
      <w:r w:rsidRPr="00337E98">
        <w:rPr>
          <w:rFonts w:ascii="Sylfaen" w:hAnsi="Sylfaen" w:cs="Calibri"/>
        </w:rPr>
        <w:t>2021 წლის IV კვარტლის სტატისტიკური ბიულეტენი</w:t>
      </w:r>
      <w:r w:rsidR="00337E98">
        <w:rPr>
          <w:rFonts w:ascii="Sylfaen" w:hAnsi="Sylfaen" w:cs="Calibri"/>
          <w:lang w:val="ka-GE"/>
        </w:rPr>
        <w:t>;</w:t>
      </w:r>
      <w:r w:rsidRPr="00337E98">
        <w:rPr>
          <w:rFonts w:ascii="Sylfaen" w:hAnsi="Sylfaen" w:cs="Calibri"/>
        </w:rPr>
        <w:t xml:space="preserve"> </w:t>
      </w:r>
    </w:p>
    <w:p w:rsidR="007A7C27" w:rsidRPr="007A7C27" w:rsidRDefault="007A7C27" w:rsidP="0054184C">
      <w:pPr>
        <w:pStyle w:val="ab"/>
        <w:numPr>
          <w:ilvl w:val="0"/>
          <w:numId w:val="17"/>
        </w:numPr>
        <w:spacing w:after="0" w:line="240" w:lineRule="auto"/>
        <w:ind w:left="360"/>
        <w:jc w:val="both"/>
        <w:rPr>
          <w:rFonts w:ascii="Sylfaen" w:hAnsi="Sylfaen" w:cs="Calibri"/>
        </w:rPr>
      </w:pPr>
      <w:r w:rsidRPr="007A7C27">
        <w:rPr>
          <w:rFonts w:ascii="Sylfaen" w:hAnsi="Sylfaen" w:cs="Calibri"/>
        </w:rPr>
        <w:t>ანალიტიკური მასალა შემდეგ თემებზე:</w:t>
      </w:r>
    </w:p>
    <w:p w:rsidR="007A7C27" w:rsidRPr="00CF6E31" w:rsidRDefault="007A7C27" w:rsidP="0054184C">
      <w:pPr>
        <w:pStyle w:val="ab"/>
        <w:numPr>
          <w:ilvl w:val="0"/>
          <w:numId w:val="18"/>
        </w:numPr>
        <w:spacing w:after="0" w:line="240" w:lineRule="auto"/>
        <w:ind w:left="360" w:hanging="180"/>
        <w:jc w:val="both"/>
        <w:rPr>
          <w:rFonts w:ascii="Sylfaen" w:hAnsi="Sylfaen" w:cs="Calibri"/>
          <w:i/>
        </w:rPr>
      </w:pPr>
      <w:r w:rsidRPr="00CF6E31">
        <w:rPr>
          <w:rFonts w:ascii="Sylfaen" w:hAnsi="Sylfaen" w:cs="Calibri"/>
          <w:i/>
        </w:rPr>
        <w:t>2022 წლის რუსეთ-უკრაინის ომის გავლენა დე-ფაქტო აფხაზეთის სოციალურ-ეკონომიკურ მდგომარეობაზე;</w:t>
      </w:r>
    </w:p>
    <w:p w:rsidR="007A7C27" w:rsidRPr="00CF6E31" w:rsidRDefault="007A7C27" w:rsidP="0054184C">
      <w:pPr>
        <w:pStyle w:val="ab"/>
        <w:numPr>
          <w:ilvl w:val="0"/>
          <w:numId w:val="18"/>
        </w:numPr>
        <w:spacing w:after="0" w:line="240" w:lineRule="auto"/>
        <w:ind w:left="360" w:hanging="180"/>
        <w:jc w:val="both"/>
        <w:rPr>
          <w:rFonts w:ascii="Sylfaen" w:hAnsi="Sylfaen" w:cs="Calibri"/>
          <w:i/>
        </w:rPr>
      </w:pPr>
      <w:r w:rsidRPr="00CF6E31">
        <w:rPr>
          <w:rFonts w:ascii="Sylfaen" w:hAnsi="Sylfaen" w:cs="Calibri"/>
          <w:i/>
        </w:rPr>
        <w:t>დე-ფაქტო აფხაზეთის 2021 წლის ბიუჯეტის ანალიზი;</w:t>
      </w:r>
    </w:p>
    <w:p w:rsidR="007A7C27" w:rsidRPr="00CF6E31" w:rsidRDefault="007A7C27" w:rsidP="0054184C">
      <w:pPr>
        <w:pStyle w:val="ab"/>
        <w:numPr>
          <w:ilvl w:val="0"/>
          <w:numId w:val="18"/>
        </w:numPr>
        <w:spacing w:after="0" w:line="240" w:lineRule="auto"/>
        <w:ind w:left="360" w:hanging="180"/>
        <w:jc w:val="both"/>
        <w:rPr>
          <w:rFonts w:ascii="Sylfaen" w:hAnsi="Sylfaen" w:cs="Calibri"/>
          <w:i/>
        </w:rPr>
      </w:pPr>
      <w:r w:rsidRPr="00CF6E31">
        <w:rPr>
          <w:rFonts w:ascii="Sylfaen" w:hAnsi="Sylfaen" w:cs="Calibri"/>
          <w:i/>
        </w:rPr>
        <w:t>აფხაზეთის მოსახლეობის აღწერის სტატისტიკური მაჩვენებლები რეგიონულ და ეროვნულ ჭრილში 1979-2014 წ.წ.</w:t>
      </w:r>
    </w:p>
    <w:p w:rsidR="007A7C27" w:rsidRPr="00CF6E31" w:rsidRDefault="007A7C27" w:rsidP="0054184C">
      <w:pPr>
        <w:pStyle w:val="ab"/>
        <w:numPr>
          <w:ilvl w:val="0"/>
          <w:numId w:val="18"/>
        </w:numPr>
        <w:spacing w:after="0" w:line="240" w:lineRule="auto"/>
        <w:ind w:left="360" w:hanging="180"/>
        <w:jc w:val="both"/>
        <w:rPr>
          <w:rFonts w:ascii="Sylfaen" w:hAnsi="Sylfaen" w:cs="Calibri"/>
          <w:i/>
        </w:rPr>
      </w:pPr>
      <w:r w:rsidRPr="00CF6E31">
        <w:rPr>
          <w:rFonts w:ascii="Sylfaen" w:hAnsi="Sylfaen" w:cs="Calibri"/>
          <w:i/>
        </w:rPr>
        <w:t>დე-ფაქტო აფხაზეთის საქონელბრუნვის მაჩვენებლები 2020-2021 წ.წ.;</w:t>
      </w:r>
    </w:p>
    <w:p w:rsidR="007A7C27" w:rsidRPr="00CF6E31" w:rsidRDefault="007A7C27" w:rsidP="0054184C">
      <w:pPr>
        <w:pStyle w:val="ab"/>
        <w:numPr>
          <w:ilvl w:val="0"/>
          <w:numId w:val="18"/>
        </w:numPr>
        <w:spacing w:after="0" w:line="240" w:lineRule="auto"/>
        <w:ind w:left="360" w:hanging="180"/>
        <w:jc w:val="both"/>
        <w:rPr>
          <w:rFonts w:ascii="Sylfaen" w:hAnsi="Sylfaen" w:cs="Calibri"/>
        </w:rPr>
      </w:pPr>
      <w:r w:rsidRPr="00CF6E31">
        <w:rPr>
          <w:rFonts w:ascii="Sylfaen" w:hAnsi="Sylfaen" w:cs="Calibri"/>
          <w:i/>
        </w:rPr>
        <w:t>დე-ფაქტო აფხაზეთის საბაჟო გადასახდელების განაკვეთების შესახებ</w:t>
      </w:r>
      <w:r w:rsidR="00CF6E31" w:rsidRPr="00CF6E31">
        <w:rPr>
          <w:rFonts w:ascii="Sylfaen" w:hAnsi="Sylfaen" w:cs="Calibri"/>
          <w:i/>
          <w:lang w:val="ka-GE"/>
        </w:rPr>
        <w:t>.</w:t>
      </w:r>
    </w:p>
    <w:p w:rsidR="00CB5F84" w:rsidRPr="00CB5F84" w:rsidRDefault="00CB5F84" w:rsidP="00762E28">
      <w:pPr>
        <w:spacing w:after="0" w:line="240" w:lineRule="auto"/>
        <w:ind w:firstLine="180"/>
        <w:jc w:val="both"/>
        <w:rPr>
          <w:rFonts w:ascii="Sylfaen" w:hAnsi="Sylfaen" w:cs="Calibri"/>
        </w:rPr>
      </w:pPr>
      <w:r w:rsidRPr="00CB5F84">
        <w:rPr>
          <w:rFonts w:ascii="Sylfaen" w:hAnsi="Sylfaen" w:cs="Calibri"/>
        </w:rPr>
        <w:t>მზადების პროცესშია ანგარიში აფხაზეთის ავტონომიური რესპუბლიკის სამთავრობო სტრუქტურების მიერ გატარებული ღონისძიებების შესახებ 2021 წელს.</w:t>
      </w:r>
    </w:p>
    <w:p w:rsidR="00CB5F84" w:rsidRPr="00CB5F84" w:rsidRDefault="00CB5F84" w:rsidP="00762E28">
      <w:pPr>
        <w:spacing w:after="0" w:line="240" w:lineRule="auto"/>
        <w:ind w:firstLine="180"/>
        <w:jc w:val="both"/>
        <w:rPr>
          <w:rFonts w:ascii="Sylfaen" w:hAnsi="Sylfaen" w:cs="Calibri"/>
        </w:rPr>
      </w:pPr>
      <w:r w:rsidRPr="00CB5F84">
        <w:rPr>
          <w:rFonts w:ascii="Sylfaen" w:hAnsi="Sylfaen" w:cs="Calibri"/>
        </w:rPr>
        <w:t xml:space="preserve">დასრულდა მუშაობა სტატისტიკურ </w:t>
      </w:r>
      <w:proofErr w:type="gramStart"/>
      <w:r w:rsidRPr="00CB5F84">
        <w:rPr>
          <w:rFonts w:ascii="Sylfaen" w:hAnsi="Sylfaen" w:cs="Calibri"/>
        </w:rPr>
        <w:t>კრებულზე ,,აფხაზეთის</w:t>
      </w:r>
      <w:proofErr w:type="gramEnd"/>
      <w:r w:rsidRPr="00CB5F84">
        <w:rPr>
          <w:rFonts w:ascii="Sylfaen" w:hAnsi="Sylfaen" w:cs="Calibri"/>
        </w:rPr>
        <w:t xml:space="preserve"> ავტონომიური რესპუბლიკის სოციალურ-ეკონომიკური მდგომარეობა 1985-1992 წ.წ.“, გაგზავნილია სტამბაში დადაიბეჭდება მ.წ. მე-2 კვარტალში.  </w:t>
      </w:r>
    </w:p>
    <w:p w:rsidR="00CB5F84" w:rsidRDefault="00CB5F84" w:rsidP="00762E28">
      <w:pPr>
        <w:spacing w:after="0" w:line="240" w:lineRule="auto"/>
        <w:ind w:firstLine="180"/>
        <w:jc w:val="both"/>
        <w:rPr>
          <w:rFonts w:ascii="Sylfaen" w:hAnsi="Sylfaen" w:cs="Calibri"/>
        </w:rPr>
      </w:pPr>
      <w:r w:rsidRPr="00CB5F84">
        <w:rPr>
          <w:rFonts w:ascii="Sylfaen" w:hAnsi="Sylfaen" w:cs="Calibri"/>
        </w:rPr>
        <w:t>სისტემატურად მოიპოვებოდა ინფორმაცია აფხაზეთ</w:t>
      </w:r>
      <w:r w:rsidR="00CF6E31">
        <w:rPr>
          <w:rFonts w:ascii="Sylfaen" w:hAnsi="Sylfaen" w:cs="Calibri"/>
          <w:lang w:val="ka-GE"/>
        </w:rPr>
        <w:t>ის ოკუპირებულ ტერიტორიაზე</w:t>
      </w:r>
      <w:r w:rsidR="002A7254">
        <w:rPr>
          <w:rFonts w:ascii="Sylfaen" w:hAnsi="Sylfaen" w:cs="Calibri"/>
          <w:lang w:val="ka-GE"/>
        </w:rPr>
        <w:t xml:space="preserve"> </w:t>
      </w:r>
      <w:r w:rsidRPr="00CB5F84">
        <w:rPr>
          <w:rFonts w:ascii="Sylfaen" w:hAnsi="Sylfaen" w:cs="Calibri"/>
        </w:rPr>
        <w:t>კორონავირუსთან</w:t>
      </w:r>
      <w:r w:rsidR="00CF6E31">
        <w:rPr>
          <w:rFonts w:ascii="Sylfaen" w:hAnsi="Sylfaen" w:cs="Calibri"/>
          <w:lang w:val="ka-GE"/>
        </w:rPr>
        <w:t xml:space="preserve"> </w:t>
      </w:r>
      <w:r w:rsidRPr="00CB5F84">
        <w:rPr>
          <w:rFonts w:ascii="Sylfaen" w:hAnsi="Sylfaen" w:cs="Calibri"/>
        </w:rPr>
        <w:t>(Covid-19) დაკავშირებით შექმნილი</w:t>
      </w:r>
      <w:r w:rsidR="002A7254">
        <w:rPr>
          <w:rFonts w:ascii="Sylfaen" w:hAnsi="Sylfaen" w:cs="Calibri"/>
          <w:lang w:val="ka-GE"/>
        </w:rPr>
        <w:t xml:space="preserve"> </w:t>
      </w:r>
      <w:r w:rsidRPr="00CB5F84">
        <w:rPr>
          <w:rFonts w:ascii="Sylfaen" w:hAnsi="Sylfaen" w:cs="Calibri"/>
        </w:rPr>
        <w:t>ეპიდემიოლოგიური სიტუაციის შესახებ.</w:t>
      </w:r>
    </w:p>
    <w:p w:rsidR="002A7254" w:rsidRDefault="002A7254" w:rsidP="00762E28">
      <w:pPr>
        <w:spacing w:after="0" w:line="240" w:lineRule="auto"/>
        <w:jc w:val="both"/>
        <w:rPr>
          <w:rFonts w:ascii="Sylfaen" w:hAnsi="Sylfaen" w:cs="Calibri"/>
        </w:rPr>
      </w:pPr>
    </w:p>
    <w:p w:rsidR="002A7254" w:rsidRPr="00CF6E31" w:rsidRDefault="002A7254" w:rsidP="00762E28">
      <w:pPr>
        <w:pStyle w:val="af8"/>
        <w:spacing w:after="0" w:line="240" w:lineRule="auto"/>
        <w:outlineLvl w:val="1"/>
        <w:rPr>
          <w:rFonts w:ascii="Sylfaen" w:hAnsi="Sylfaen"/>
          <w:b/>
          <w:i/>
          <w:color w:val="548DD4" w:themeColor="text2" w:themeTint="99"/>
          <w:lang w:val="ka-GE"/>
        </w:rPr>
      </w:pPr>
      <w:bookmarkStart w:id="9" w:name="_Toc105440153"/>
      <w:r w:rsidRPr="00D26B1C">
        <w:rPr>
          <w:rFonts w:ascii="Sylfaen" w:hAnsi="Sylfaen"/>
          <w:b/>
          <w:i/>
          <w:color w:val="365F91" w:themeColor="accent1" w:themeShade="BF"/>
          <w:lang w:val="ka-GE"/>
        </w:rPr>
        <w:t>1.</w:t>
      </w:r>
      <w:r w:rsidR="00CF6E31" w:rsidRPr="00D26B1C">
        <w:rPr>
          <w:rFonts w:ascii="Sylfaen" w:hAnsi="Sylfaen"/>
          <w:b/>
          <w:i/>
          <w:color w:val="365F91" w:themeColor="accent1" w:themeShade="BF"/>
          <w:lang w:val="ka-GE"/>
        </w:rPr>
        <w:t>2</w:t>
      </w:r>
      <w:r w:rsidRPr="00D26B1C">
        <w:rPr>
          <w:rFonts w:ascii="Sylfaen" w:hAnsi="Sylfaen"/>
          <w:b/>
          <w:i/>
          <w:color w:val="365F91" w:themeColor="accent1" w:themeShade="BF"/>
          <w:lang w:val="ka-GE"/>
        </w:rPr>
        <w:t>.</w:t>
      </w:r>
      <w:r w:rsidRPr="00CF6E31">
        <w:rPr>
          <w:rFonts w:ascii="Sylfaen" w:hAnsi="Sylfaen"/>
          <w:b/>
          <w:i/>
          <w:color w:val="548DD4" w:themeColor="text2" w:themeTint="99"/>
          <w:lang w:val="ka-GE"/>
        </w:rPr>
        <w:t xml:space="preserve"> </w:t>
      </w:r>
      <w:r w:rsidRPr="00D26B1C">
        <w:rPr>
          <w:rFonts w:ascii="Sylfaen" w:hAnsi="Sylfaen"/>
          <w:b/>
          <w:i/>
          <w:color w:val="365F91" w:themeColor="accent1" w:themeShade="BF"/>
          <w:lang w:val="ka-GE"/>
        </w:rPr>
        <w:t>აფხაზეთის ქონების განკარგვა და საწარმოთა მართვა</w:t>
      </w:r>
      <w:bookmarkEnd w:id="9"/>
    </w:p>
    <w:p w:rsidR="002A7254" w:rsidRPr="00BD1FA3" w:rsidRDefault="002A7254" w:rsidP="00762E28">
      <w:pPr>
        <w:pStyle w:val="af8"/>
        <w:spacing w:after="0" w:line="240" w:lineRule="auto"/>
        <w:ind w:firstLine="360"/>
        <w:jc w:val="both"/>
        <w:rPr>
          <w:rFonts w:ascii="Sylfaen" w:hAnsi="Sylfaen"/>
          <w:color w:val="000000" w:themeColor="text1"/>
          <w:lang w:val="ka-GE"/>
        </w:rPr>
      </w:pPr>
      <w:r w:rsidRPr="00BD1FA3">
        <w:rPr>
          <w:rFonts w:ascii="Sylfaen" w:hAnsi="Sylfaen"/>
          <w:color w:val="000000" w:themeColor="text1"/>
          <w:lang w:val="ka-GE"/>
        </w:rPr>
        <w:t>საჯარო სამართლის იურიდიული პირი ,,აფხაზეთის ქონების განკარგვისა და საწარმოთა მართვის სააგენტო“ საანგარიშო პერიოდში განკარგავდა აფხაზეთის ავტონომიური რესპუბლიკის კუთვნილ უძრავ და მოძრავ ქონებას, კერძოდ:</w:t>
      </w:r>
    </w:p>
    <w:p w:rsidR="002A7254" w:rsidRPr="00BD1FA3" w:rsidRDefault="002A7254" w:rsidP="00762E28">
      <w:pPr>
        <w:pStyle w:val="af8"/>
        <w:spacing w:after="0" w:line="240" w:lineRule="auto"/>
        <w:ind w:firstLine="360"/>
        <w:jc w:val="both"/>
        <w:rPr>
          <w:rFonts w:ascii="Sylfaen" w:hAnsi="Sylfaen"/>
          <w:color w:val="000000" w:themeColor="text1"/>
          <w:lang w:val="ka-GE"/>
        </w:rPr>
      </w:pPr>
      <w:r w:rsidRPr="00BD1FA3">
        <w:rPr>
          <w:rFonts w:ascii="Sylfaen" w:hAnsi="Sylfaen"/>
          <w:color w:val="000000" w:themeColor="text1"/>
          <w:lang w:val="ka-GE"/>
        </w:rPr>
        <w:t>სსიპ ,,აფხაზეთის ქონების განკარგვისა და საწარმოთა მართვის სააგენტოს“ გადმოეცა:</w:t>
      </w:r>
    </w:p>
    <w:tbl>
      <w:tblPr>
        <w:tblStyle w:val="a7"/>
        <w:tblpPr w:leftFromText="180" w:rightFromText="180" w:vertAnchor="text" w:horzAnchor="margin" w:tblpY="83"/>
        <w:tblW w:w="91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02"/>
        <w:gridCol w:w="2800"/>
        <w:gridCol w:w="3813"/>
      </w:tblGrid>
      <w:tr w:rsidR="002A7254" w:rsidRPr="00FB4B80" w:rsidTr="00D94703">
        <w:trPr>
          <w:cantSplit/>
          <w:trHeight w:val="42"/>
          <w:tblHeader/>
        </w:trPr>
        <w:tc>
          <w:tcPr>
            <w:tcW w:w="2502" w:type="dxa"/>
            <w:tcBorders>
              <w:top w:val="single" w:sz="18" w:space="0" w:color="auto"/>
              <w:bottom w:val="single" w:sz="18" w:space="0" w:color="auto"/>
            </w:tcBorders>
            <w:vAlign w:val="center"/>
          </w:tcPr>
          <w:p w:rsidR="002A7254" w:rsidRPr="00FB4B80" w:rsidRDefault="002A7254" w:rsidP="00762E28">
            <w:pPr>
              <w:jc w:val="center"/>
              <w:rPr>
                <w:rFonts w:ascii="Sylfaen" w:hAnsi="Sylfaen"/>
                <w:sz w:val="20"/>
                <w:szCs w:val="20"/>
                <w:lang w:val="ka-GE"/>
              </w:rPr>
            </w:pPr>
            <w:r w:rsidRPr="00FB4B80">
              <w:rPr>
                <w:rFonts w:ascii="Sylfaen" w:hAnsi="Sylfaen"/>
                <w:sz w:val="20"/>
                <w:szCs w:val="20"/>
                <w:lang w:val="ka-GE"/>
              </w:rPr>
              <w:t>ვის მიერ</w:t>
            </w:r>
          </w:p>
        </w:tc>
        <w:tc>
          <w:tcPr>
            <w:tcW w:w="2800" w:type="dxa"/>
            <w:tcBorders>
              <w:top w:val="single" w:sz="18" w:space="0" w:color="auto"/>
              <w:bottom w:val="single" w:sz="18" w:space="0" w:color="auto"/>
            </w:tcBorders>
            <w:vAlign w:val="center"/>
          </w:tcPr>
          <w:p w:rsidR="002A7254" w:rsidRPr="00FB4B80" w:rsidRDefault="002A7254" w:rsidP="00762E28">
            <w:pPr>
              <w:jc w:val="center"/>
              <w:rPr>
                <w:rFonts w:ascii="Sylfaen" w:hAnsi="Sylfaen"/>
                <w:sz w:val="20"/>
                <w:szCs w:val="20"/>
                <w:lang w:val="ka-GE"/>
              </w:rPr>
            </w:pPr>
            <w:r w:rsidRPr="00FB4B80">
              <w:rPr>
                <w:rFonts w:ascii="Sylfaen" w:hAnsi="Sylfaen"/>
                <w:sz w:val="20"/>
                <w:szCs w:val="20"/>
                <w:lang w:val="ka-GE"/>
              </w:rPr>
              <w:t>ქონება</w:t>
            </w:r>
          </w:p>
        </w:tc>
        <w:tc>
          <w:tcPr>
            <w:tcW w:w="3813" w:type="dxa"/>
            <w:tcBorders>
              <w:top w:val="single" w:sz="18" w:space="0" w:color="auto"/>
              <w:bottom w:val="single" w:sz="18" w:space="0" w:color="auto"/>
            </w:tcBorders>
            <w:vAlign w:val="center"/>
          </w:tcPr>
          <w:p w:rsidR="002A7254" w:rsidRPr="00FB4B80" w:rsidRDefault="002A7254" w:rsidP="00762E28">
            <w:pPr>
              <w:jc w:val="center"/>
              <w:rPr>
                <w:rFonts w:ascii="Sylfaen" w:hAnsi="Sylfaen"/>
                <w:sz w:val="20"/>
                <w:szCs w:val="20"/>
                <w:lang w:val="ka-GE"/>
              </w:rPr>
            </w:pPr>
            <w:r w:rsidRPr="00FB4B80">
              <w:rPr>
                <w:rFonts w:ascii="Sylfaen" w:hAnsi="Sylfaen"/>
                <w:sz w:val="20"/>
                <w:szCs w:val="20"/>
                <w:lang w:val="ka-GE"/>
              </w:rPr>
              <w:t>ღირებულება, ლარი</w:t>
            </w:r>
          </w:p>
        </w:tc>
      </w:tr>
      <w:tr w:rsidR="002A7254" w:rsidRPr="00FB4B80" w:rsidTr="00D94703">
        <w:trPr>
          <w:trHeight w:val="46"/>
        </w:trPr>
        <w:tc>
          <w:tcPr>
            <w:tcW w:w="2502" w:type="dxa"/>
            <w:vAlign w:val="center"/>
          </w:tcPr>
          <w:p w:rsidR="002A7254" w:rsidRDefault="002A7254" w:rsidP="00762E28">
            <w:pPr>
              <w:jc w:val="center"/>
              <w:rPr>
                <w:rFonts w:ascii="Sylfaen" w:hAnsi="Sylfaen"/>
                <w:sz w:val="20"/>
                <w:szCs w:val="20"/>
                <w:lang w:val="ka-GE"/>
              </w:rPr>
            </w:pPr>
            <w:r>
              <w:rPr>
                <w:rFonts w:ascii="Sylfaen" w:hAnsi="Sylfaen"/>
                <w:sz w:val="20"/>
                <w:szCs w:val="20"/>
                <w:lang w:val="ka-GE"/>
              </w:rPr>
              <w:t xml:space="preserve">აფხაზთის ა/რ </w:t>
            </w:r>
          </w:p>
          <w:p w:rsidR="002A7254" w:rsidRDefault="002A7254" w:rsidP="00762E28">
            <w:pPr>
              <w:jc w:val="center"/>
              <w:rPr>
                <w:rFonts w:ascii="Sylfaen" w:hAnsi="Sylfaen"/>
                <w:sz w:val="20"/>
                <w:szCs w:val="20"/>
                <w:lang w:val="ka-GE"/>
              </w:rPr>
            </w:pPr>
            <w:r>
              <w:rPr>
                <w:rFonts w:ascii="Sylfaen" w:hAnsi="Sylfaen"/>
                <w:sz w:val="20"/>
                <w:szCs w:val="20"/>
                <w:lang w:val="ka-GE"/>
              </w:rPr>
              <w:t>ფინანსთა და ეკონომიკის</w:t>
            </w:r>
          </w:p>
          <w:p w:rsidR="002A7254" w:rsidRPr="00FB4B80" w:rsidRDefault="002A7254" w:rsidP="00762E28">
            <w:pPr>
              <w:jc w:val="center"/>
              <w:rPr>
                <w:rFonts w:ascii="Sylfaen" w:eastAsia="Times New Roman" w:hAnsi="Sylfaen"/>
                <w:bCs/>
                <w:sz w:val="20"/>
                <w:szCs w:val="20"/>
                <w:lang w:val="ka-GE"/>
              </w:rPr>
            </w:pPr>
            <w:r>
              <w:rPr>
                <w:rFonts w:ascii="Sylfaen" w:hAnsi="Sylfaen"/>
                <w:sz w:val="20"/>
                <w:szCs w:val="20"/>
                <w:lang w:val="ka-GE"/>
              </w:rPr>
              <w:t>სამინისტრო</w:t>
            </w:r>
          </w:p>
        </w:tc>
        <w:tc>
          <w:tcPr>
            <w:tcW w:w="2800" w:type="dxa"/>
            <w:vAlign w:val="center"/>
          </w:tcPr>
          <w:p w:rsidR="002A7254" w:rsidRPr="00FB4B80" w:rsidRDefault="002A7254" w:rsidP="00762E28">
            <w:pPr>
              <w:jc w:val="center"/>
              <w:rPr>
                <w:rFonts w:ascii="Sylfaen" w:hAnsi="Sylfaen"/>
                <w:sz w:val="20"/>
                <w:szCs w:val="20"/>
                <w:lang w:val="ka-GE"/>
              </w:rPr>
            </w:pPr>
            <w:r w:rsidRPr="00410258">
              <w:rPr>
                <w:rFonts w:ascii="Sylfaen" w:hAnsi="Sylfaen" w:cs="Sylfaen"/>
                <w:sz w:val="24"/>
                <w:szCs w:val="24"/>
              </w:rPr>
              <w:t>ავტომანქანა</w:t>
            </w:r>
            <w:r w:rsidRPr="00410258">
              <w:rPr>
                <w:sz w:val="24"/>
                <w:szCs w:val="24"/>
              </w:rPr>
              <w:t xml:space="preserve"> NISSAN LEAF (</w:t>
            </w:r>
            <w:r w:rsidRPr="00410258">
              <w:rPr>
                <w:rFonts w:ascii="Sylfaen" w:hAnsi="Sylfaen" w:cs="Sylfaen"/>
                <w:sz w:val="24"/>
                <w:szCs w:val="24"/>
              </w:rPr>
              <w:t>სახ</w:t>
            </w:r>
            <w:r w:rsidRPr="00410258">
              <w:rPr>
                <w:sz w:val="24"/>
                <w:szCs w:val="24"/>
              </w:rPr>
              <w:t xml:space="preserve">. </w:t>
            </w:r>
            <w:r w:rsidRPr="00410258">
              <w:rPr>
                <w:rFonts w:ascii="Sylfaen" w:hAnsi="Sylfaen" w:cs="Sylfaen"/>
                <w:sz w:val="24"/>
                <w:szCs w:val="24"/>
              </w:rPr>
              <w:t>ნომრით</w:t>
            </w:r>
            <w:r w:rsidRPr="00410258">
              <w:rPr>
                <w:sz w:val="24"/>
                <w:szCs w:val="24"/>
              </w:rPr>
              <w:t xml:space="preserve"> FY-429-YF</w:t>
            </w:r>
          </w:p>
        </w:tc>
        <w:tc>
          <w:tcPr>
            <w:tcW w:w="3813" w:type="dxa"/>
            <w:vAlign w:val="center"/>
          </w:tcPr>
          <w:p w:rsidR="002A7254" w:rsidRPr="00FB4B80" w:rsidRDefault="002A7254" w:rsidP="00762E28">
            <w:pPr>
              <w:jc w:val="center"/>
              <w:rPr>
                <w:rFonts w:ascii="Sylfaen" w:hAnsi="Sylfaen" w:cs="Sylfaen"/>
                <w:sz w:val="20"/>
                <w:szCs w:val="20"/>
                <w:lang w:val="ka-GE"/>
              </w:rPr>
            </w:pPr>
            <w:r w:rsidRPr="00410258">
              <w:rPr>
                <w:rFonts w:ascii="Sylfaen" w:hAnsi="Sylfaen"/>
                <w:sz w:val="20"/>
                <w:szCs w:val="20"/>
                <w:lang w:val="ka-GE"/>
              </w:rPr>
              <w:t>საწყისი</w:t>
            </w:r>
            <w:r w:rsidR="00CF6E31">
              <w:rPr>
                <w:rFonts w:ascii="Sylfaen" w:hAnsi="Sylfaen"/>
                <w:sz w:val="20"/>
                <w:szCs w:val="20"/>
                <w:lang w:val="ka-GE"/>
              </w:rPr>
              <w:t xml:space="preserve"> </w:t>
            </w:r>
            <w:r w:rsidRPr="00410258">
              <w:rPr>
                <w:rFonts w:ascii="Sylfaen" w:hAnsi="Sylfaen" w:cs="Sylfaen"/>
                <w:sz w:val="24"/>
                <w:szCs w:val="24"/>
              </w:rPr>
              <w:t>საბალანსო</w:t>
            </w:r>
            <w:r w:rsidR="00CF6E31">
              <w:rPr>
                <w:rFonts w:ascii="Sylfaen" w:hAnsi="Sylfaen" w:cs="Sylfaen"/>
                <w:sz w:val="24"/>
                <w:szCs w:val="24"/>
                <w:lang w:val="ka-GE"/>
              </w:rPr>
              <w:t xml:space="preserve"> </w:t>
            </w:r>
            <w:r w:rsidRPr="00410258">
              <w:rPr>
                <w:rFonts w:ascii="Sylfaen" w:hAnsi="Sylfaen" w:cs="Sylfaen"/>
                <w:sz w:val="24"/>
                <w:szCs w:val="24"/>
              </w:rPr>
              <w:t>ღირებულებით</w:t>
            </w:r>
            <w:r>
              <w:rPr>
                <w:sz w:val="24"/>
                <w:szCs w:val="24"/>
              </w:rPr>
              <w:t xml:space="preserve"> 81511</w:t>
            </w:r>
            <w:r w:rsidRPr="00410258">
              <w:rPr>
                <w:sz w:val="24"/>
                <w:szCs w:val="24"/>
              </w:rPr>
              <w:t>.58</w:t>
            </w:r>
            <w:r w:rsidR="00CF6E31">
              <w:rPr>
                <w:sz w:val="24"/>
                <w:szCs w:val="24"/>
                <w:lang w:val="ka-GE"/>
              </w:rPr>
              <w:t xml:space="preserve"> </w:t>
            </w:r>
            <w:r w:rsidRPr="00410258">
              <w:rPr>
                <w:rFonts w:ascii="Sylfaen" w:hAnsi="Sylfaen"/>
                <w:sz w:val="20"/>
                <w:szCs w:val="20"/>
                <w:lang w:val="ka-GE"/>
              </w:rPr>
              <w:t>ლარი,</w:t>
            </w:r>
          </w:p>
        </w:tc>
      </w:tr>
      <w:tr w:rsidR="002A7254" w:rsidRPr="00FB4B80" w:rsidTr="00D94703">
        <w:trPr>
          <w:trHeight w:val="46"/>
        </w:trPr>
        <w:tc>
          <w:tcPr>
            <w:tcW w:w="2502" w:type="dxa"/>
            <w:vAlign w:val="center"/>
          </w:tcPr>
          <w:p w:rsidR="002A7254" w:rsidRDefault="002A7254" w:rsidP="00762E28">
            <w:pPr>
              <w:jc w:val="center"/>
              <w:rPr>
                <w:rFonts w:ascii="Sylfaen" w:hAnsi="Sylfaen"/>
                <w:sz w:val="20"/>
                <w:szCs w:val="20"/>
                <w:lang w:val="ka-GE"/>
              </w:rPr>
            </w:pPr>
            <w:r>
              <w:rPr>
                <w:rFonts w:ascii="Sylfaen" w:hAnsi="Sylfaen"/>
                <w:sz w:val="20"/>
                <w:szCs w:val="20"/>
                <w:lang w:val="ka-GE"/>
              </w:rPr>
              <w:t xml:space="preserve">აფხაზთის ა/რ </w:t>
            </w:r>
          </w:p>
          <w:p w:rsidR="002A7254" w:rsidRDefault="002A7254" w:rsidP="00762E28">
            <w:pPr>
              <w:jc w:val="center"/>
              <w:rPr>
                <w:rFonts w:ascii="Sylfaen" w:hAnsi="Sylfaen"/>
                <w:sz w:val="20"/>
                <w:szCs w:val="20"/>
                <w:lang w:val="ka-GE"/>
              </w:rPr>
            </w:pPr>
            <w:r>
              <w:rPr>
                <w:rFonts w:ascii="Sylfaen" w:hAnsi="Sylfaen"/>
                <w:sz w:val="20"/>
                <w:szCs w:val="20"/>
                <w:lang w:val="ka-GE"/>
              </w:rPr>
              <w:t>ფინანსთა და ეკონომიკის</w:t>
            </w:r>
          </w:p>
          <w:p w:rsidR="002A7254" w:rsidRPr="00FB4B80" w:rsidRDefault="002A7254" w:rsidP="00762E28">
            <w:pPr>
              <w:jc w:val="center"/>
              <w:rPr>
                <w:rFonts w:ascii="Sylfaen" w:eastAsia="Times New Roman" w:hAnsi="Sylfaen"/>
                <w:bCs/>
                <w:sz w:val="20"/>
                <w:szCs w:val="20"/>
                <w:lang w:val="ka-GE"/>
              </w:rPr>
            </w:pPr>
            <w:r>
              <w:rPr>
                <w:rFonts w:ascii="Sylfaen" w:hAnsi="Sylfaen"/>
                <w:sz w:val="20"/>
                <w:szCs w:val="20"/>
                <w:lang w:val="ka-GE"/>
              </w:rPr>
              <w:t>სამინისტრო</w:t>
            </w:r>
          </w:p>
        </w:tc>
        <w:tc>
          <w:tcPr>
            <w:tcW w:w="2800" w:type="dxa"/>
            <w:vAlign w:val="center"/>
          </w:tcPr>
          <w:p w:rsidR="002A7254" w:rsidRPr="00FB4B80" w:rsidRDefault="002A7254" w:rsidP="00762E28">
            <w:pPr>
              <w:jc w:val="center"/>
              <w:rPr>
                <w:rFonts w:ascii="Sylfaen" w:hAnsi="Sylfaen"/>
                <w:sz w:val="20"/>
                <w:szCs w:val="20"/>
                <w:lang w:val="ka-GE"/>
              </w:rPr>
            </w:pPr>
            <w:r>
              <w:rPr>
                <w:rFonts w:ascii="Sylfaen" w:hAnsi="Sylfaen"/>
                <w:sz w:val="20"/>
                <w:szCs w:val="20"/>
                <w:lang w:val="ka-GE"/>
              </w:rPr>
              <w:t>1050</w:t>
            </w:r>
            <w:r w:rsidRPr="00896767">
              <w:rPr>
                <w:rFonts w:ascii="Sylfaen" w:hAnsi="Sylfaen"/>
                <w:color w:val="000000" w:themeColor="text1"/>
                <w:sz w:val="20"/>
                <w:szCs w:val="20"/>
                <w:lang w:val="ka-GE"/>
              </w:rPr>
              <w:t xml:space="preserve"> ცალი </w:t>
            </w:r>
            <w:r w:rsidRPr="00896767">
              <w:rPr>
                <w:rFonts w:ascii="Sylfaen" w:hAnsi="Sylfaen"/>
                <w:color w:val="000000" w:themeColor="text1"/>
                <w:lang w:val="ka-GE"/>
              </w:rPr>
              <w:t xml:space="preserve"> KN95 ტიპის პირბადე</w:t>
            </w:r>
          </w:p>
        </w:tc>
        <w:tc>
          <w:tcPr>
            <w:tcW w:w="3813" w:type="dxa"/>
            <w:vAlign w:val="center"/>
          </w:tcPr>
          <w:p w:rsidR="002A7254" w:rsidRPr="00FB4B80" w:rsidRDefault="002A7254" w:rsidP="00762E28">
            <w:pPr>
              <w:jc w:val="center"/>
              <w:rPr>
                <w:rFonts w:ascii="Sylfaen" w:hAnsi="Sylfaen" w:cs="Sylfaen"/>
                <w:sz w:val="20"/>
                <w:szCs w:val="20"/>
                <w:lang w:val="ka-GE"/>
              </w:rPr>
            </w:pPr>
            <w:r w:rsidRPr="00410258">
              <w:rPr>
                <w:rFonts w:ascii="Sylfaen" w:hAnsi="Sylfaen" w:cs="Sylfaen"/>
                <w:sz w:val="24"/>
                <w:szCs w:val="24"/>
              </w:rPr>
              <w:t>ღირებულებით</w:t>
            </w:r>
            <w:r>
              <w:rPr>
                <w:sz w:val="24"/>
                <w:szCs w:val="24"/>
              </w:rPr>
              <w:t xml:space="preserve"> 850,15</w:t>
            </w:r>
            <w:r w:rsidR="00CF6E31">
              <w:rPr>
                <w:sz w:val="24"/>
                <w:szCs w:val="24"/>
                <w:lang w:val="ka-GE"/>
              </w:rPr>
              <w:t xml:space="preserve"> </w:t>
            </w:r>
            <w:r w:rsidRPr="00410258">
              <w:rPr>
                <w:rFonts w:ascii="Sylfaen" w:hAnsi="Sylfaen"/>
                <w:sz w:val="20"/>
                <w:szCs w:val="20"/>
                <w:lang w:val="ka-GE"/>
              </w:rPr>
              <w:t>ლარი,</w:t>
            </w:r>
          </w:p>
        </w:tc>
      </w:tr>
      <w:tr w:rsidR="002A7254" w:rsidRPr="00FB4B80" w:rsidTr="00D94703">
        <w:trPr>
          <w:trHeight w:val="46"/>
        </w:trPr>
        <w:tc>
          <w:tcPr>
            <w:tcW w:w="2502" w:type="dxa"/>
            <w:tcBorders>
              <w:bottom w:val="single" w:sz="18" w:space="0" w:color="auto"/>
            </w:tcBorders>
            <w:vAlign w:val="center"/>
          </w:tcPr>
          <w:p w:rsidR="002A7254" w:rsidRDefault="002A7254" w:rsidP="00762E28">
            <w:pPr>
              <w:jc w:val="center"/>
              <w:rPr>
                <w:rFonts w:ascii="Sylfaen" w:hAnsi="Sylfaen"/>
                <w:sz w:val="20"/>
                <w:szCs w:val="20"/>
                <w:lang w:val="ka-GE"/>
              </w:rPr>
            </w:pPr>
            <w:r>
              <w:rPr>
                <w:rFonts w:ascii="Sylfaen" w:hAnsi="Sylfaen"/>
                <w:sz w:val="20"/>
                <w:szCs w:val="20"/>
                <w:lang w:val="ka-GE"/>
              </w:rPr>
              <w:t>სსიპ სახელმწიფო ქონების ეროვნული სააგენტოს მიერ-ქ.სენაკსი ტაბიძეს ქუჩა N-71 მდებარე</w:t>
            </w:r>
          </w:p>
        </w:tc>
        <w:tc>
          <w:tcPr>
            <w:tcW w:w="2800" w:type="dxa"/>
            <w:tcBorders>
              <w:bottom w:val="single" w:sz="18" w:space="0" w:color="auto"/>
            </w:tcBorders>
            <w:vAlign w:val="center"/>
          </w:tcPr>
          <w:p w:rsidR="002A7254" w:rsidRDefault="002A7254" w:rsidP="00762E28">
            <w:pPr>
              <w:jc w:val="center"/>
              <w:rPr>
                <w:rFonts w:ascii="Sylfaen" w:hAnsi="Sylfaen"/>
                <w:sz w:val="20"/>
                <w:szCs w:val="20"/>
                <w:lang w:val="ka-GE"/>
              </w:rPr>
            </w:pPr>
            <w:r>
              <w:rPr>
                <w:rFonts w:ascii="Sylfaen" w:hAnsi="Sylfaen"/>
                <w:sz w:val="20"/>
                <w:szCs w:val="20"/>
                <w:lang w:val="ka-GE"/>
              </w:rPr>
              <w:t>191,40 კვ.მ უძრავი ქონება</w:t>
            </w:r>
          </w:p>
        </w:tc>
        <w:tc>
          <w:tcPr>
            <w:tcW w:w="3813" w:type="dxa"/>
            <w:tcBorders>
              <w:bottom w:val="single" w:sz="18" w:space="0" w:color="auto"/>
            </w:tcBorders>
            <w:vAlign w:val="center"/>
          </w:tcPr>
          <w:p w:rsidR="002A7254" w:rsidRPr="00410258" w:rsidRDefault="002A7254" w:rsidP="00762E28">
            <w:pPr>
              <w:jc w:val="center"/>
              <w:rPr>
                <w:rFonts w:ascii="Sylfaen" w:hAnsi="Sylfaen" w:cs="Sylfaen"/>
                <w:sz w:val="24"/>
                <w:szCs w:val="24"/>
              </w:rPr>
            </w:pPr>
          </w:p>
        </w:tc>
      </w:tr>
      <w:tr w:rsidR="002A7254" w:rsidRPr="00FB4B80" w:rsidTr="00D94703">
        <w:trPr>
          <w:trHeight w:val="46"/>
        </w:trPr>
        <w:tc>
          <w:tcPr>
            <w:tcW w:w="2502" w:type="dxa"/>
            <w:tcBorders>
              <w:bottom w:val="single" w:sz="18" w:space="0" w:color="auto"/>
            </w:tcBorders>
            <w:vAlign w:val="center"/>
          </w:tcPr>
          <w:p w:rsidR="002A7254" w:rsidRDefault="002A7254" w:rsidP="00762E28">
            <w:pPr>
              <w:jc w:val="center"/>
              <w:rPr>
                <w:rFonts w:ascii="Sylfaen" w:hAnsi="Sylfaen"/>
                <w:sz w:val="20"/>
                <w:szCs w:val="20"/>
                <w:lang w:val="ka-GE"/>
              </w:rPr>
            </w:pPr>
          </w:p>
        </w:tc>
        <w:tc>
          <w:tcPr>
            <w:tcW w:w="2800" w:type="dxa"/>
            <w:tcBorders>
              <w:bottom w:val="single" w:sz="18" w:space="0" w:color="auto"/>
            </w:tcBorders>
            <w:vAlign w:val="center"/>
          </w:tcPr>
          <w:p w:rsidR="002A7254" w:rsidRDefault="002A7254" w:rsidP="00762E28">
            <w:pPr>
              <w:jc w:val="center"/>
              <w:rPr>
                <w:rFonts w:ascii="Sylfaen" w:hAnsi="Sylfaen"/>
                <w:sz w:val="20"/>
                <w:szCs w:val="20"/>
                <w:lang w:val="ka-GE"/>
              </w:rPr>
            </w:pPr>
          </w:p>
        </w:tc>
        <w:tc>
          <w:tcPr>
            <w:tcW w:w="3813" w:type="dxa"/>
            <w:tcBorders>
              <w:bottom w:val="single" w:sz="18" w:space="0" w:color="auto"/>
            </w:tcBorders>
            <w:vAlign w:val="center"/>
          </w:tcPr>
          <w:p w:rsidR="002A7254" w:rsidRPr="00410258" w:rsidRDefault="002A7254" w:rsidP="00762E28">
            <w:pPr>
              <w:jc w:val="center"/>
              <w:rPr>
                <w:rFonts w:ascii="Sylfaen" w:hAnsi="Sylfaen" w:cs="Sylfaen"/>
                <w:sz w:val="24"/>
                <w:szCs w:val="24"/>
              </w:rPr>
            </w:pPr>
          </w:p>
        </w:tc>
      </w:tr>
    </w:tbl>
    <w:p w:rsidR="002A7254" w:rsidRPr="0086081D" w:rsidRDefault="002A7254" w:rsidP="00762E28">
      <w:pPr>
        <w:pStyle w:val="af8"/>
        <w:spacing w:after="0" w:line="240" w:lineRule="auto"/>
        <w:rPr>
          <w:rFonts w:ascii="Sylfaen" w:hAnsi="Sylfaen"/>
          <w:color w:val="365F91" w:themeColor="accent1" w:themeShade="BF"/>
          <w:lang w:val="ka-GE"/>
        </w:rPr>
      </w:pPr>
    </w:p>
    <w:p w:rsidR="002A7254" w:rsidRPr="00BD1FA3" w:rsidRDefault="002A7254" w:rsidP="00762E28">
      <w:pPr>
        <w:pStyle w:val="af8"/>
        <w:spacing w:after="0" w:line="240" w:lineRule="auto"/>
        <w:ind w:firstLine="284"/>
        <w:rPr>
          <w:rFonts w:ascii="Sylfaen" w:hAnsi="Sylfaen"/>
          <w:color w:val="000000" w:themeColor="text1"/>
          <w:lang w:val="ka-GE"/>
        </w:rPr>
      </w:pPr>
      <w:r w:rsidRPr="00BD1FA3">
        <w:rPr>
          <w:rFonts w:ascii="Sylfaen" w:hAnsi="Sylfaen"/>
          <w:color w:val="000000" w:themeColor="text1"/>
          <w:lang w:val="ka-GE"/>
        </w:rPr>
        <w:t>გარდა ამისა:</w:t>
      </w:r>
    </w:p>
    <w:p w:rsidR="002A7254" w:rsidRPr="00487AA6" w:rsidRDefault="002A7254" w:rsidP="0054184C">
      <w:pPr>
        <w:pStyle w:val="ab"/>
        <w:widowControl w:val="0"/>
        <w:numPr>
          <w:ilvl w:val="1"/>
          <w:numId w:val="9"/>
        </w:numPr>
        <w:tabs>
          <w:tab w:val="left" w:pos="709"/>
        </w:tabs>
        <w:autoSpaceDE w:val="0"/>
        <w:autoSpaceDN w:val="0"/>
        <w:spacing w:after="0" w:line="240" w:lineRule="auto"/>
        <w:ind w:left="0" w:firstLine="284"/>
        <w:contextualSpacing w:val="0"/>
        <w:jc w:val="both"/>
        <w:rPr>
          <w:rFonts w:ascii="Sylfaen" w:hAnsi="Sylfaen"/>
          <w:color w:val="000000" w:themeColor="text1"/>
          <w:lang w:val="ka-GE"/>
        </w:rPr>
      </w:pPr>
      <w:r w:rsidRPr="00487AA6">
        <w:rPr>
          <w:rFonts w:ascii="Sylfaen" w:hAnsi="Sylfaen"/>
          <w:color w:val="000000" w:themeColor="text1"/>
          <w:lang w:val="ka-GE"/>
        </w:rPr>
        <w:t xml:space="preserve">2022 I კვარტალში მიღებული და დამტკიცებული იყო აფხაზეთის ავტონომიური რესპუბლიკის მთავრობის მიერ დაფუძნებული 12 სამედიცინო პროფილის საწარმოს 2022 წლის ბიზნეს-გეგმები. მათ მიერ წარმოდგენილი ბიზნეს-გეგმების ფინანანსური მონაცემები გაანალიზდა (ხარჯების, დარიცხული ხელფასისა და მოგების შესაბამისობა მთლიან შემოსავლებთან მიმართებაში), აგრეთვე შედარებულ იქნა წინა წლის, როგორც </w:t>
      </w:r>
      <w:r w:rsidRPr="00487AA6">
        <w:rPr>
          <w:rFonts w:ascii="Sylfaen" w:hAnsi="Sylfaen"/>
          <w:color w:val="000000" w:themeColor="text1"/>
          <w:lang w:val="ka-GE"/>
        </w:rPr>
        <w:lastRenderedPageBreak/>
        <w:t>გეგმიურ ისე ფაქტიურ მონაცემებთან. აღმოჩენილი ხარვეზები დაკორექტირდა, შემდგომ კი მოხდა ბიზნეს-გეგმების დამტკიცება.</w:t>
      </w:r>
    </w:p>
    <w:p w:rsidR="002A7254" w:rsidRDefault="00CA214D" w:rsidP="00762E28">
      <w:pPr>
        <w:pStyle w:val="ab"/>
        <w:widowControl w:val="0"/>
        <w:tabs>
          <w:tab w:val="left" w:pos="360"/>
        </w:tabs>
        <w:autoSpaceDE w:val="0"/>
        <w:autoSpaceDN w:val="0"/>
        <w:spacing w:after="0" w:line="240" w:lineRule="auto"/>
        <w:ind w:left="0"/>
        <w:contextualSpacing w:val="0"/>
        <w:jc w:val="both"/>
        <w:rPr>
          <w:rFonts w:ascii="Sylfaen" w:hAnsi="Sylfaen"/>
          <w:color w:val="000000" w:themeColor="text1"/>
          <w:lang w:val="ka-GE"/>
        </w:rPr>
      </w:pPr>
      <w:r>
        <w:rPr>
          <w:rFonts w:ascii="Sylfaen" w:hAnsi="Sylfaen"/>
          <w:color w:val="000000" w:themeColor="text1"/>
          <w:lang w:val="ka-GE"/>
        </w:rPr>
        <w:tab/>
      </w:r>
      <w:r w:rsidR="002A7254" w:rsidRPr="00487AA6">
        <w:rPr>
          <w:rFonts w:ascii="Sylfaen" w:hAnsi="Sylfaen"/>
          <w:color w:val="000000" w:themeColor="text1"/>
          <w:lang w:val="ka-GE"/>
        </w:rPr>
        <w:t>აღნიშნულ პერიოდში მიღებულ იქნა შპს-ების 2022 წლის საშტატო განრიგი.ამავე პერიოდში მიღებული იყო შპს-ების 2021 წლის წლიური ფინანსური</w:t>
      </w:r>
      <w:r w:rsidR="00CF6E31">
        <w:rPr>
          <w:rFonts w:ascii="Sylfaen" w:hAnsi="Sylfaen"/>
          <w:color w:val="000000" w:themeColor="text1"/>
          <w:lang w:val="ka-GE"/>
        </w:rPr>
        <w:t xml:space="preserve"> </w:t>
      </w:r>
      <w:r w:rsidR="002A7254" w:rsidRPr="00487AA6">
        <w:rPr>
          <w:rFonts w:ascii="Sylfaen" w:hAnsi="Sylfaen"/>
          <w:color w:val="000000" w:themeColor="text1"/>
          <w:lang w:val="ka-GE"/>
        </w:rPr>
        <w:t>ანგარიშები</w:t>
      </w:r>
      <w:r w:rsidR="00CF6E31">
        <w:rPr>
          <w:rFonts w:ascii="Sylfaen" w:hAnsi="Sylfaen"/>
          <w:color w:val="000000" w:themeColor="text1"/>
          <w:lang w:val="ka-GE"/>
        </w:rPr>
        <w:t xml:space="preserve"> </w:t>
      </w:r>
      <w:r w:rsidR="002A7254" w:rsidRPr="00487AA6">
        <w:rPr>
          <w:rFonts w:ascii="Sylfaen" w:hAnsi="Sylfaen"/>
          <w:color w:val="000000" w:themeColor="text1"/>
          <w:lang w:val="ka-GE"/>
        </w:rPr>
        <w:t>„მოგება-ზარალის ანგარიში 2021 წლის 31 დეკემბრის მდგომარეობით“. ანგარიშების ფინანსური მონაცემების შემოწმების შემდგომ დამუშავდა ძირითადი და დამხმარე ცხრილები:</w:t>
      </w:r>
    </w:p>
    <w:p w:rsidR="002A7254" w:rsidRPr="00487AA6" w:rsidRDefault="002A7254" w:rsidP="0054184C">
      <w:pPr>
        <w:pStyle w:val="ab"/>
        <w:widowControl w:val="0"/>
        <w:numPr>
          <w:ilvl w:val="2"/>
          <w:numId w:val="9"/>
        </w:numPr>
        <w:tabs>
          <w:tab w:val="left" w:pos="1345"/>
          <w:tab w:val="left" w:pos="1346"/>
          <w:tab w:val="left" w:pos="2226"/>
          <w:tab w:val="left" w:pos="3714"/>
          <w:tab w:val="left" w:pos="5409"/>
          <w:tab w:val="left" w:pos="6516"/>
          <w:tab w:val="left" w:pos="7907"/>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კერძო</w:t>
      </w:r>
      <w:r w:rsidRPr="00487AA6">
        <w:rPr>
          <w:rFonts w:ascii="Sylfaen" w:hAnsi="Sylfaen"/>
          <w:color w:val="000000" w:themeColor="text1"/>
          <w:lang w:val="ka-GE"/>
        </w:rPr>
        <w:tab/>
        <w:t>სამართლის</w:t>
      </w:r>
      <w:r w:rsidR="00CF6E31">
        <w:rPr>
          <w:rFonts w:ascii="Sylfaen" w:hAnsi="Sylfaen"/>
          <w:color w:val="000000" w:themeColor="text1"/>
          <w:lang w:val="ka-GE"/>
        </w:rPr>
        <w:t xml:space="preserve"> </w:t>
      </w:r>
      <w:r w:rsidRPr="00487AA6">
        <w:rPr>
          <w:rFonts w:ascii="Sylfaen" w:hAnsi="Sylfaen"/>
          <w:color w:val="000000" w:themeColor="text1"/>
          <w:lang w:val="ka-GE"/>
        </w:rPr>
        <w:t>იურიდიული</w:t>
      </w:r>
      <w:r w:rsidR="00CF6E31">
        <w:rPr>
          <w:rFonts w:ascii="Sylfaen" w:hAnsi="Sylfaen"/>
          <w:color w:val="000000" w:themeColor="text1"/>
          <w:lang w:val="ka-GE"/>
        </w:rPr>
        <w:t xml:space="preserve"> </w:t>
      </w:r>
      <w:r w:rsidRPr="00487AA6">
        <w:rPr>
          <w:rFonts w:ascii="Sylfaen" w:hAnsi="Sylfaen"/>
          <w:color w:val="000000" w:themeColor="text1"/>
          <w:lang w:val="ka-GE"/>
        </w:rPr>
        <w:t>პირების</w:t>
      </w:r>
      <w:r w:rsidR="00CF6E31">
        <w:rPr>
          <w:rFonts w:ascii="Sylfaen" w:hAnsi="Sylfaen"/>
          <w:color w:val="000000" w:themeColor="text1"/>
          <w:lang w:val="ka-GE"/>
        </w:rPr>
        <w:t xml:space="preserve"> </w:t>
      </w:r>
      <w:r w:rsidRPr="00487AA6">
        <w:rPr>
          <w:rFonts w:ascii="Sylfaen" w:hAnsi="Sylfaen"/>
          <w:color w:val="000000" w:themeColor="text1"/>
          <w:lang w:val="ka-GE"/>
        </w:rPr>
        <w:t>ძირითადი</w:t>
      </w:r>
      <w:r w:rsidR="00CF6E31">
        <w:rPr>
          <w:rFonts w:ascii="Sylfaen" w:hAnsi="Sylfaen"/>
          <w:color w:val="000000" w:themeColor="text1"/>
          <w:lang w:val="ka-GE"/>
        </w:rPr>
        <w:t xml:space="preserve"> </w:t>
      </w:r>
      <w:r w:rsidRPr="00487AA6">
        <w:rPr>
          <w:rFonts w:ascii="Sylfaen" w:hAnsi="Sylfaen"/>
          <w:color w:val="000000" w:themeColor="text1"/>
          <w:lang w:val="ka-GE"/>
        </w:rPr>
        <w:t>ფინანსური მაჩვენებლები</w:t>
      </w:r>
      <w:r w:rsidR="00CF6E31">
        <w:rPr>
          <w:rFonts w:ascii="Sylfaen" w:hAnsi="Sylfaen"/>
          <w:color w:val="000000" w:themeColor="text1"/>
          <w:lang w:val="ka-GE"/>
        </w:rPr>
        <w:t xml:space="preserve"> (</w:t>
      </w:r>
      <w:r w:rsidRPr="00487AA6">
        <w:rPr>
          <w:rFonts w:ascii="Sylfaen" w:hAnsi="Sylfaen"/>
          <w:color w:val="000000" w:themeColor="text1"/>
          <w:lang w:val="ka-GE"/>
        </w:rPr>
        <w:t>შემოსავლები, ხარჯები, მოგება);</w:t>
      </w:r>
    </w:p>
    <w:p w:rsidR="002A7254" w:rsidRPr="00487AA6" w:rsidRDefault="002A7254" w:rsidP="0054184C">
      <w:pPr>
        <w:pStyle w:val="ab"/>
        <w:widowControl w:val="0"/>
        <w:numPr>
          <w:ilvl w:val="2"/>
          <w:numId w:val="9"/>
        </w:numPr>
        <w:tabs>
          <w:tab w:val="left" w:pos="1345"/>
          <w:tab w:val="left" w:pos="1346"/>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შემოსავლების სტრუქტურა;</w:t>
      </w:r>
    </w:p>
    <w:p w:rsidR="002A7254" w:rsidRPr="00487AA6" w:rsidRDefault="002A7254" w:rsidP="0054184C">
      <w:pPr>
        <w:pStyle w:val="ab"/>
        <w:widowControl w:val="0"/>
        <w:numPr>
          <w:ilvl w:val="2"/>
          <w:numId w:val="9"/>
        </w:numPr>
        <w:tabs>
          <w:tab w:val="left" w:pos="1345"/>
          <w:tab w:val="left" w:pos="1346"/>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საანგარიშო პერიოდის რენტაბელობის დონე;</w:t>
      </w:r>
    </w:p>
    <w:p w:rsidR="002A7254" w:rsidRPr="00487AA6" w:rsidRDefault="002A7254" w:rsidP="0054184C">
      <w:pPr>
        <w:pStyle w:val="ab"/>
        <w:widowControl w:val="0"/>
        <w:numPr>
          <w:ilvl w:val="2"/>
          <w:numId w:val="9"/>
        </w:numPr>
        <w:tabs>
          <w:tab w:val="left" w:pos="1405"/>
          <w:tab w:val="left" w:pos="1406"/>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2020-2021 წლების ძირითადი ეკონომიური პარამეტრების შედარება;</w:t>
      </w:r>
    </w:p>
    <w:p w:rsidR="002A7254" w:rsidRPr="00487AA6" w:rsidRDefault="002A7254" w:rsidP="0054184C">
      <w:pPr>
        <w:pStyle w:val="ab"/>
        <w:widowControl w:val="0"/>
        <w:numPr>
          <w:ilvl w:val="2"/>
          <w:numId w:val="9"/>
        </w:numPr>
        <w:tabs>
          <w:tab w:val="left" w:pos="1345"/>
          <w:tab w:val="left" w:pos="1346"/>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კერძო სამართლის იურიდიული პირების შრომის ანაზღაურება;</w:t>
      </w:r>
    </w:p>
    <w:p w:rsidR="002A7254" w:rsidRPr="00487AA6" w:rsidRDefault="002A7254" w:rsidP="0054184C">
      <w:pPr>
        <w:pStyle w:val="ab"/>
        <w:widowControl w:val="0"/>
        <w:numPr>
          <w:ilvl w:val="2"/>
          <w:numId w:val="9"/>
        </w:numPr>
        <w:tabs>
          <w:tab w:val="left" w:pos="1345"/>
          <w:tab w:val="left" w:pos="1346"/>
          <w:tab w:val="left" w:pos="2195"/>
          <w:tab w:val="left" w:pos="3983"/>
          <w:tab w:val="left" w:pos="5468"/>
          <w:tab w:val="left" w:pos="7338"/>
          <w:tab w:val="left" w:pos="8245"/>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შიდა</w:t>
      </w:r>
      <w:r w:rsidRPr="00487AA6">
        <w:rPr>
          <w:rFonts w:ascii="Sylfaen" w:hAnsi="Sylfaen"/>
          <w:color w:val="000000" w:themeColor="text1"/>
          <w:lang w:val="ka-GE"/>
        </w:rPr>
        <w:tab/>
        <w:t>სტანდარტით</w:t>
      </w:r>
      <w:r w:rsidR="00CF6E31">
        <w:rPr>
          <w:rFonts w:ascii="Sylfaen" w:hAnsi="Sylfaen"/>
          <w:color w:val="000000" w:themeColor="text1"/>
          <w:lang w:val="ka-GE"/>
        </w:rPr>
        <w:t xml:space="preserve"> </w:t>
      </w:r>
      <w:r w:rsidRPr="00487AA6">
        <w:rPr>
          <w:rFonts w:ascii="Sylfaen" w:hAnsi="Sylfaen"/>
          <w:color w:val="000000" w:themeColor="text1"/>
          <w:lang w:val="ka-GE"/>
        </w:rPr>
        <w:t>მიღებული</w:t>
      </w:r>
      <w:r w:rsidRPr="00487AA6">
        <w:rPr>
          <w:rFonts w:ascii="Sylfaen" w:hAnsi="Sylfaen"/>
          <w:color w:val="000000" w:themeColor="text1"/>
          <w:lang w:val="ka-GE"/>
        </w:rPr>
        <w:tab/>
        <w:t>შემოსავლების</w:t>
      </w:r>
      <w:r w:rsidRPr="00487AA6">
        <w:rPr>
          <w:rFonts w:ascii="Sylfaen" w:hAnsi="Sylfaen"/>
          <w:color w:val="000000" w:themeColor="text1"/>
          <w:lang w:val="ka-GE"/>
        </w:rPr>
        <w:tab/>
        <w:t>წილი</w:t>
      </w:r>
      <w:r w:rsidR="00CF6E31">
        <w:rPr>
          <w:rFonts w:ascii="Sylfaen" w:hAnsi="Sylfaen"/>
          <w:color w:val="000000" w:themeColor="text1"/>
          <w:lang w:val="ka-GE"/>
        </w:rPr>
        <w:t xml:space="preserve"> </w:t>
      </w:r>
      <w:r w:rsidRPr="00487AA6">
        <w:rPr>
          <w:rFonts w:ascii="Sylfaen" w:hAnsi="Sylfaen"/>
          <w:color w:val="000000" w:themeColor="text1"/>
          <w:lang w:val="ka-GE"/>
        </w:rPr>
        <w:t>მთლიან შემოსავლებთან მიმართებაში;</w:t>
      </w:r>
    </w:p>
    <w:p w:rsidR="002A7254" w:rsidRPr="00487AA6" w:rsidRDefault="002A7254" w:rsidP="0054184C">
      <w:pPr>
        <w:pStyle w:val="ab"/>
        <w:widowControl w:val="0"/>
        <w:numPr>
          <w:ilvl w:val="2"/>
          <w:numId w:val="9"/>
        </w:numPr>
        <w:tabs>
          <w:tab w:val="left" w:pos="1345"/>
          <w:tab w:val="left" w:pos="1346"/>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ხარჯების, შრომის ანაზღაურებისა და მოგების თანაფარდობა ფაქტიურ შემოსავლებთან;</w:t>
      </w:r>
    </w:p>
    <w:p w:rsidR="002A7254" w:rsidRPr="00487AA6" w:rsidRDefault="002A7254" w:rsidP="0054184C">
      <w:pPr>
        <w:pStyle w:val="ab"/>
        <w:widowControl w:val="0"/>
        <w:numPr>
          <w:ilvl w:val="2"/>
          <w:numId w:val="9"/>
        </w:numPr>
        <w:tabs>
          <w:tab w:val="left" w:pos="1345"/>
          <w:tab w:val="left" w:pos="1346"/>
          <w:tab w:val="left" w:pos="2564"/>
          <w:tab w:val="left" w:pos="4647"/>
          <w:tab w:val="left" w:pos="6298"/>
          <w:tab w:val="left" w:pos="7060"/>
          <w:tab w:val="left" w:pos="7944"/>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შპს-ების</w:t>
      </w:r>
      <w:r w:rsidR="00CF6E31">
        <w:rPr>
          <w:rFonts w:ascii="Sylfaen" w:hAnsi="Sylfaen"/>
          <w:color w:val="000000" w:themeColor="text1"/>
          <w:lang w:val="ka-GE"/>
        </w:rPr>
        <w:t xml:space="preserve"> </w:t>
      </w:r>
      <w:r w:rsidRPr="00487AA6">
        <w:rPr>
          <w:rFonts w:ascii="Sylfaen" w:hAnsi="Sylfaen"/>
          <w:color w:val="000000" w:themeColor="text1"/>
          <w:lang w:val="ka-GE"/>
        </w:rPr>
        <w:t>ბენეფიციარების</w:t>
      </w:r>
      <w:r w:rsidR="00CF6E31">
        <w:rPr>
          <w:rFonts w:ascii="Sylfaen" w:hAnsi="Sylfaen"/>
          <w:color w:val="000000" w:themeColor="text1"/>
          <w:lang w:val="ka-GE"/>
        </w:rPr>
        <w:t xml:space="preserve"> </w:t>
      </w:r>
      <w:r w:rsidRPr="00487AA6">
        <w:rPr>
          <w:rFonts w:ascii="Sylfaen" w:hAnsi="Sylfaen"/>
          <w:color w:val="000000" w:themeColor="text1"/>
          <w:lang w:val="ka-GE"/>
        </w:rPr>
        <w:t>რიცხოვნობა</w:t>
      </w:r>
      <w:r w:rsidR="00CF6E31">
        <w:rPr>
          <w:rFonts w:ascii="Sylfaen" w:hAnsi="Sylfaen"/>
          <w:color w:val="000000" w:themeColor="text1"/>
          <w:lang w:val="ka-GE"/>
        </w:rPr>
        <w:tab/>
        <w:t xml:space="preserve">2021 </w:t>
      </w:r>
      <w:r w:rsidRPr="00487AA6">
        <w:rPr>
          <w:rFonts w:ascii="Sylfaen" w:hAnsi="Sylfaen"/>
          <w:color w:val="000000" w:themeColor="text1"/>
          <w:lang w:val="ka-GE"/>
        </w:rPr>
        <w:t>წლის</w:t>
      </w:r>
      <w:r w:rsidR="00CF6E31">
        <w:rPr>
          <w:rFonts w:ascii="Sylfaen" w:hAnsi="Sylfaen"/>
          <w:color w:val="000000" w:themeColor="text1"/>
          <w:lang w:val="ka-GE"/>
        </w:rPr>
        <w:t xml:space="preserve"> </w:t>
      </w:r>
      <w:r w:rsidRPr="00487AA6">
        <w:rPr>
          <w:rFonts w:ascii="Sylfaen" w:hAnsi="Sylfaen"/>
          <w:color w:val="000000" w:themeColor="text1"/>
          <w:lang w:val="ka-GE"/>
        </w:rPr>
        <w:t>დეკემბრის მდგომარეობით.</w:t>
      </w:r>
    </w:p>
    <w:p w:rsidR="002A7254" w:rsidRPr="00487AA6" w:rsidRDefault="002A7254" w:rsidP="00762E28">
      <w:pPr>
        <w:pStyle w:val="af8"/>
        <w:spacing w:after="0" w:line="240" w:lineRule="auto"/>
        <w:ind w:firstLine="284"/>
        <w:jc w:val="both"/>
        <w:rPr>
          <w:rFonts w:ascii="Sylfaen" w:hAnsi="Sylfaen"/>
          <w:color w:val="000000" w:themeColor="text1"/>
          <w:lang w:val="ka-GE"/>
        </w:rPr>
      </w:pPr>
      <w:r w:rsidRPr="00487AA6">
        <w:rPr>
          <w:rFonts w:ascii="Sylfaen" w:hAnsi="Sylfaen"/>
          <w:color w:val="000000" w:themeColor="text1"/>
          <w:lang w:val="ka-GE"/>
        </w:rPr>
        <w:t>ფინანსური მონაცემების საფუძველზე მომზადდა კერძო სამართლის იურიდიული პირების 2021 წლის ფინანსური შედეგების (მოგება- ზარალის) ანალიზი.</w:t>
      </w:r>
    </w:p>
    <w:p w:rsidR="002A7254" w:rsidRPr="00487AA6" w:rsidRDefault="002A7254" w:rsidP="00762E28">
      <w:pPr>
        <w:pStyle w:val="af8"/>
        <w:spacing w:after="0" w:line="240" w:lineRule="auto"/>
        <w:ind w:firstLine="284"/>
        <w:jc w:val="both"/>
        <w:rPr>
          <w:rFonts w:ascii="Sylfaen" w:hAnsi="Sylfaen"/>
          <w:color w:val="000000" w:themeColor="text1"/>
          <w:lang w:val="ka-GE"/>
        </w:rPr>
      </w:pPr>
      <w:r w:rsidRPr="00487AA6">
        <w:rPr>
          <w:rFonts w:ascii="Sylfaen" w:hAnsi="Sylfaen"/>
          <w:color w:val="000000" w:themeColor="text1"/>
          <w:lang w:val="ka-GE"/>
        </w:rPr>
        <w:t xml:space="preserve">საანგარიშო პერიოდში სააგენტო ინტერნსიურად მუშაობდა აფხაზეთის </w:t>
      </w:r>
      <w:r w:rsidR="00CF6E31">
        <w:rPr>
          <w:rFonts w:ascii="Sylfaen" w:hAnsi="Sylfaen"/>
          <w:color w:val="000000" w:themeColor="text1"/>
          <w:lang w:val="ka-GE"/>
        </w:rPr>
        <w:t>ა/რ</w:t>
      </w:r>
      <w:r w:rsidRPr="00487AA6">
        <w:rPr>
          <w:rFonts w:ascii="Sylfaen" w:hAnsi="Sylfaen"/>
          <w:color w:val="000000" w:themeColor="text1"/>
          <w:lang w:val="ka-GE"/>
        </w:rPr>
        <w:t xml:space="preserve"> მთავრობის 100%-იანი წილობრივი მონაწილეობით დაფუძნებულ კერძო სამართლის იურიდიული პირების რეორგანიზაციის პროცესში, რომელიც უნდა განხორციელდეს შერწყა-მიერთების ფორმით, კერძოდ:</w:t>
      </w:r>
    </w:p>
    <w:p w:rsidR="002A7254" w:rsidRPr="00487AA6" w:rsidRDefault="002A7254" w:rsidP="0054184C">
      <w:pPr>
        <w:pStyle w:val="ab"/>
        <w:widowControl w:val="0"/>
        <w:numPr>
          <w:ilvl w:val="0"/>
          <w:numId w:val="19"/>
        </w:numPr>
        <w:tabs>
          <w:tab w:val="left" w:pos="630"/>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შპს „დევნილთა საოჯახო მედიცინის ცენტრს“ (შემდგომში „შემძენი სამეწარმეო საზოგადოება“), უერთდება შპს „ზაურ ხუბუტიას სახ. დევნილთა საოჯახო მედიცინის ცენტრი დიოსკურია“, შპს საოჯახო მედიცინის ცენტრი „ცხუმი“, შპს „საოჯახო მედიცინის ცენტრი ,, აფხაზეთი“</w:t>
      </w:r>
      <w:r w:rsidR="00CF6E31">
        <w:rPr>
          <w:rFonts w:ascii="Sylfaen" w:hAnsi="Sylfaen"/>
          <w:color w:val="000000" w:themeColor="text1"/>
          <w:lang w:val="ka-GE"/>
        </w:rPr>
        <w:t>;</w:t>
      </w:r>
    </w:p>
    <w:p w:rsidR="002A7254" w:rsidRPr="00487AA6" w:rsidRDefault="002A7254" w:rsidP="0054184C">
      <w:pPr>
        <w:pStyle w:val="ab"/>
        <w:widowControl w:val="0"/>
        <w:numPr>
          <w:ilvl w:val="0"/>
          <w:numId w:val="19"/>
        </w:numPr>
        <w:tabs>
          <w:tab w:val="left" w:pos="630"/>
          <w:tab w:val="left" w:pos="2095"/>
          <w:tab w:val="left" w:pos="3804"/>
          <w:tab w:val="left" w:pos="4715"/>
          <w:tab w:val="left" w:pos="6091"/>
          <w:tab w:val="left" w:pos="7948"/>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შპს „აფხაზეთიდან იგპ-თაზუგდიდის პოლიკლინიკას“</w:t>
      </w:r>
      <w:r w:rsidR="00CF6E31">
        <w:rPr>
          <w:rFonts w:ascii="Sylfaen" w:hAnsi="Sylfaen"/>
          <w:color w:val="000000" w:themeColor="text1"/>
          <w:lang w:val="ka-GE"/>
        </w:rPr>
        <w:t xml:space="preserve"> </w:t>
      </w:r>
      <w:r w:rsidRPr="00487AA6">
        <w:rPr>
          <w:rFonts w:ascii="Sylfaen" w:hAnsi="Sylfaen"/>
          <w:color w:val="000000" w:themeColor="text1"/>
          <w:lang w:val="ka-GE"/>
        </w:rPr>
        <w:t>(შემდგომში</w:t>
      </w:r>
      <w:r w:rsidR="00CF6E31">
        <w:rPr>
          <w:rFonts w:ascii="Sylfaen" w:hAnsi="Sylfaen"/>
          <w:color w:val="000000" w:themeColor="text1"/>
          <w:lang w:val="ka-GE"/>
        </w:rPr>
        <w:t xml:space="preserve"> </w:t>
      </w:r>
      <w:r w:rsidRPr="00487AA6">
        <w:rPr>
          <w:rFonts w:ascii="Sylfaen" w:hAnsi="Sylfaen"/>
          <w:color w:val="000000" w:themeColor="text1"/>
          <w:lang w:val="ka-GE"/>
        </w:rPr>
        <w:t>„შემძენი სამეწარმეო საზოგადოება“), უერთდება შპს „აფხაზეთიდან იგპ-თა ჯვარის ამბულატორია“, შპს „აფხაზეთიდან იგპ-თა ხობის პოლიკლინიკა“</w:t>
      </w:r>
      <w:r w:rsidR="00CF6E31">
        <w:rPr>
          <w:rFonts w:ascii="Sylfaen" w:hAnsi="Sylfaen"/>
          <w:color w:val="000000" w:themeColor="text1"/>
          <w:lang w:val="ka-GE"/>
        </w:rPr>
        <w:t>;</w:t>
      </w:r>
    </w:p>
    <w:p w:rsidR="002A7254" w:rsidRPr="00487AA6" w:rsidRDefault="002A7254" w:rsidP="0054184C">
      <w:pPr>
        <w:pStyle w:val="ab"/>
        <w:widowControl w:val="0"/>
        <w:numPr>
          <w:ilvl w:val="0"/>
          <w:numId w:val="19"/>
        </w:numPr>
        <w:tabs>
          <w:tab w:val="left" w:pos="630"/>
        </w:tabs>
        <w:autoSpaceDE w:val="0"/>
        <w:autoSpaceDN w:val="0"/>
        <w:spacing w:after="0" w:line="240" w:lineRule="auto"/>
        <w:ind w:left="630" w:hanging="270"/>
        <w:contextualSpacing w:val="0"/>
        <w:jc w:val="both"/>
        <w:rPr>
          <w:rFonts w:ascii="Sylfaen" w:hAnsi="Sylfaen"/>
          <w:color w:val="000000" w:themeColor="text1"/>
          <w:lang w:val="ka-GE"/>
        </w:rPr>
      </w:pPr>
      <w:r w:rsidRPr="00487AA6">
        <w:rPr>
          <w:rFonts w:ascii="Sylfaen" w:hAnsi="Sylfaen"/>
          <w:color w:val="000000" w:themeColor="text1"/>
          <w:lang w:val="ka-GE"/>
        </w:rPr>
        <w:t>შპს დევნილთა   საოჯახო   მედიცინის   ცენტრ   „ბიჭვინთას“   (შემდგომში</w:t>
      </w:r>
      <w:r w:rsidR="00CF6E31">
        <w:rPr>
          <w:rFonts w:ascii="Sylfaen" w:hAnsi="Sylfaen"/>
          <w:color w:val="000000" w:themeColor="text1"/>
          <w:lang w:val="ka-GE"/>
        </w:rPr>
        <w:t xml:space="preserve"> </w:t>
      </w:r>
      <w:r w:rsidRPr="00487AA6">
        <w:rPr>
          <w:rFonts w:ascii="Sylfaen" w:hAnsi="Sylfaen"/>
          <w:color w:val="000000" w:themeColor="text1"/>
          <w:lang w:val="ka-GE"/>
        </w:rPr>
        <w:t>„შემძენი სამეწარმეო საზოგადოება“), უერთდება შპს „აფხაზეთიდან იგპ-თა წყალტუბოს პოლიკლინიკა“, შპს „აფხაზეთიდან იგპ-თა ფოთის პოლიკლინიკა“, შპს „სენაკის დევნილთა პოლიკლინიკა“</w:t>
      </w:r>
      <w:r w:rsidR="00CF6E31">
        <w:rPr>
          <w:rFonts w:ascii="Sylfaen" w:hAnsi="Sylfaen"/>
          <w:color w:val="000000" w:themeColor="text1"/>
          <w:lang w:val="ka-GE"/>
        </w:rPr>
        <w:t>.</w:t>
      </w:r>
    </w:p>
    <w:p w:rsidR="002A7254" w:rsidRDefault="002A7254" w:rsidP="00762E28">
      <w:pPr>
        <w:widowControl w:val="0"/>
        <w:tabs>
          <w:tab w:val="left" w:pos="1276"/>
        </w:tabs>
        <w:autoSpaceDE w:val="0"/>
        <w:autoSpaceDN w:val="0"/>
        <w:spacing w:after="0" w:line="240" w:lineRule="auto"/>
        <w:jc w:val="both"/>
        <w:rPr>
          <w:rFonts w:ascii="Sylfaen" w:hAnsi="Sylfaen"/>
          <w:color w:val="000000" w:themeColor="text1"/>
          <w:lang w:val="ka-GE"/>
        </w:rPr>
      </w:pPr>
    </w:p>
    <w:p w:rsidR="002A7254" w:rsidRPr="00D26B1C" w:rsidRDefault="002A7254" w:rsidP="00762E28">
      <w:pPr>
        <w:pStyle w:val="ad"/>
        <w:tabs>
          <w:tab w:val="left" w:pos="90"/>
          <w:tab w:val="left" w:pos="9072"/>
        </w:tabs>
        <w:jc w:val="both"/>
        <w:outlineLvl w:val="1"/>
        <w:rPr>
          <w:rFonts w:ascii="Sylfaen" w:hAnsi="Sylfaen"/>
          <w:b/>
          <w:i/>
          <w:color w:val="365F91" w:themeColor="accent1" w:themeShade="BF"/>
        </w:rPr>
      </w:pPr>
      <w:bookmarkStart w:id="10" w:name="_Toc105440154"/>
      <w:r w:rsidRPr="00D26B1C">
        <w:rPr>
          <w:rFonts w:ascii="Sylfaen" w:hAnsi="Sylfaen" w:cs="Sylfaen"/>
          <w:b/>
          <w:i/>
          <w:color w:val="365F91" w:themeColor="accent1" w:themeShade="BF"/>
          <w:lang w:val="ka-GE"/>
        </w:rPr>
        <w:t>1.</w:t>
      </w:r>
      <w:r w:rsidR="00CA4076" w:rsidRPr="00D26B1C">
        <w:rPr>
          <w:rFonts w:ascii="Sylfaen" w:hAnsi="Sylfaen" w:cs="Sylfaen"/>
          <w:b/>
          <w:i/>
          <w:color w:val="365F91" w:themeColor="accent1" w:themeShade="BF"/>
          <w:lang w:val="ka-GE"/>
        </w:rPr>
        <w:t>3</w:t>
      </w:r>
      <w:r w:rsidRPr="00D26B1C">
        <w:rPr>
          <w:rFonts w:ascii="Sylfaen" w:hAnsi="Sylfaen" w:cs="Sylfaen"/>
          <w:b/>
          <w:i/>
          <w:color w:val="365F91" w:themeColor="accent1" w:themeShade="BF"/>
          <w:lang w:val="ka-GE"/>
        </w:rPr>
        <w:t xml:space="preserve">. </w:t>
      </w:r>
      <w:r w:rsidRPr="00D26B1C">
        <w:rPr>
          <w:rFonts w:ascii="Sylfaen" w:hAnsi="Sylfaen" w:cs="Sylfaen"/>
          <w:b/>
          <w:i/>
          <w:color w:val="365F91" w:themeColor="accent1" w:themeShade="BF"/>
        </w:rPr>
        <w:t>აფხაზეთის</w:t>
      </w:r>
      <w:r w:rsidR="00CA4076" w:rsidRPr="00D26B1C">
        <w:rPr>
          <w:rFonts w:ascii="Sylfaen" w:hAnsi="Sylfaen" w:cs="Sylfaen"/>
          <w:b/>
          <w:i/>
          <w:color w:val="365F91" w:themeColor="accent1" w:themeShade="BF"/>
          <w:lang w:val="ka-GE"/>
        </w:rPr>
        <w:t xml:space="preserve"> </w:t>
      </w:r>
      <w:r w:rsidRPr="00D26B1C">
        <w:rPr>
          <w:rFonts w:ascii="Sylfaen" w:hAnsi="Sylfaen" w:cs="Sylfaen"/>
          <w:b/>
          <w:i/>
          <w:color w:val="365F91" w:themeColor="accent1" w:themeShade="BF"/>
        </w:rPr>
        <w:t>ავტონომიური</w:t>
      </w:r>
      <w:r w:rsidR="00CA4076" w:rsidRPr="00D26B1C">
        <w:rPr>
          <w:rFonts w:ascii="Sylfaen" w:hAnsi="Sylfaen" w:cs="Sylfaen"/>
          <w:b/>
          <w:i/>
          <w:color w:val="365F91" w:themeColor="accent1" w:themeShade="BF"/>
          <w:lang w:val="ka-GE"/>
        </w:rPr>
        <w:t xml:space="preserve"> </w:t>
      </w:r>
      <w:r w:rsidRPr="00D26B1C">
        <w:rPr>
          <w:rFonts w:ascii="Sylfaen" w:hAnsi="Sylfaen" w:cs="Sylfaen"/>
          <w:b/>
          <w:i/>
          <w:color w:val="365F91" w:themeColor="accent1" w:themeShade="BF"/>
        </w:rPr>
        <w:t>რესპუბლიკის</w:t>
      </w:r>
      <w:r w:rsidRPr="00D26B1C">
        <w:rPr>
          <w:rFonts w:ascii="Sylfaen" w:hAnsi="Sylfaen" w:cs="Sylfaen"/>
          <w:b/>
          <w:i/>
          <w:color w:val="365F91" w:themeColor="accent1" w:themeShade="BF"/>
          <w:lang w:val="ka-GE"/>
        </w:rPr>
        <w:t xml:space="preserve"> მთავრობის</w:t>
      </w:r>
      <w:r w:rsidRPr="00D26B1C">
        <w:rPr>
          <w:rFonts w:ascii="Sylfaen" w:hAnsi="Sylfaen"/>
          <w:b/>
          <w:i/>
          <w:color w:val="365F91" w:themeColor="accent1" w:themeShade="BF"/>
          <w:lang w:val="ka-GE"/>
        </w:rPr>
        <w:t xml:space="preserve"> წილობრივი მონაწილეობით დაფუძნებული კერძო სამართლის იურიდიული პირების</w:t>
      </w:r>
      <w:r w:rsidRPr="00D26B1C">
        <w:rPr>
          <w:rFonts w:ascii="Sylfaen" w:hAnsi="Sylfaen"/>
          <w:b/>
          <w:i/>
          <w:color w:val="365F91" w:themeColor="accent1" w:themeShade="BF"/>
        </w:rPr>
        <w:t xml:space="preserve"> </w:t>
      </w:r>
      <w:proofErr w:type="gramStart"/>
      <w:r w:rsidRPr="00D26B1C">
        <w:rPr>
          <w:rFonts w:ascii="Sylfaen" w:hAnsi="Sylfaen"/>
          <w:b/>
          <w:i/>
          <w:color w:val="365F91" w:themeColor="accent1" w:themeShade="BF"/>
        </w:rPr>
        <w:t>20</w:t>
      </w:r>
      <w:r w:rsidRPr="00D26B1C">
        <w:rPr>
          <w:rFonts w:ascii="Sylfaen" w:hAnsi="Sylfaen"/>
          <w:b/>
          <w:i/>
          <w:color w:val="365F91" w:themeColor="accent1" w:themeShade="BF"/>
          <w:lang w:val="ka-GE"/>
        </w:rPr>
        <w:t>22  წლის</w:t>
      </w:r>
      <w:proofErr w:type="gramEnd"/>
      <w:r w:rsidRPr="00D26B1C">
        <w:rPr>
          <w:rFonts w:ascii="Sylfaen" w:hAnsi="Sylfaen"/>
          <w:b/>
          <w:i/>
          <w:color w:val="365F91" w:themeColor="accent1" w:themeShade="BF"/>
          <w:lang w:val="ka-GE"/>
        </w:rPr>
        <w:t xml:space="preserve"> </w:t>
      </w:r>
      <w:r w:rsidRPr="00D26B1C">
        <w:rPr>
          <w:rFonts w:ascii="Sylfaen" w:hAnsi="Sylfaen"/>
          <w:b/>
          <w:i/>
          <w:color w:val="365F91" w:themeColor="accent1" w:themeShade="BF"/>
          <w:lang w:val="en-US"/>
        </w:rPr>
        <w:t xml:space="preserve">I კვარტლის </w:t>
      </w:r>
      <w:r w:rsidRPr="00D26B1C">
        <w:rPr>
          <w:rFonts w:ascii="Sylfaen" w:hAnsi="Sylfaen"/>
          <w:b/>
          <w:i/>
          <w:color w:val="365F91" w:themeColor="accent1" w:themeShade="BF"/>
          <w:lang w:val="ka-GE"/>
        </w:rPr>
        <w:t xml:space="preserve">ფინანსური </w:t>
      </w:r>
      <w:r w:rsidRPr="00D26B1C">
        <w:rPr>
          <w:rFonts w:ascii="Sylfaen" w:hAnsi="Sylfaen" w:cs="Sylfaen"/>
          <w:b/>
          <w:i/>
          <w:color w:val="365F91" w:themeColor="accent1" w:themeShade="BF"/>
        </w:rPr>
        <w:t>შედეგების</w:t>
      </w:r>
      <w:r w:rsidRPr="00D26B1C">
        <w:rPr>
          <w:rFonts w:ascii="Sylfaen" w:hAnsi="Sylfaen"/>
          <w:b/>
          <w:i/>
          <w:color w:val="365F91" w:themeColor="accent1" w:themeShade="BF"/>
        </w:rPr>
        <w:t xml:space="preserve"> (</w:t>
      </w:r>
      <w:r w:rsidRPr="00D26B1C">
        <w:rPr>
          <w:rFonts w:ascii="Sylfaen" w:hAnsi="Sylfaen" w:cs="Sylfaen"/>
          <w:b/>
          <w:i/>
          <w:color w:val="365F91" w:themeColor="accent1" w:themeShade="BF"/>
        </w:rPr>
        <w:t>მოგება</w:t>
      </w:r>
      <w:r w:rsidRPr="00D26B1C">
        <w:rPr>
          <w:rFonts w:ascii="Sylfaen" w:hAnsi="Sylfaen"/>
          <w:b/>
          <w:i/>
          <w:color w:val="365F91" w:themeColor="accent1" w:themeShade="BF"/>
        </w:rPr>
        <w:t>-</w:t>
      </w:r>
      <w:r w:rsidRPr="00D26B1C">
        <w:rPr>
          <w:rFonts w:ascii="Sylfaen" w:hAnsi="Sylfaen" w:cs="Sylfaen"/>
          <w:b/>
          <w:i/>
          <w:color w:val="365F91" w:themeColor="accent1" w:themeShade="BF"/>
        </w:rPr>
        <w:t>ზარალის</w:t>
      </w:r>
      <w:r w:rsidRPr="00D26B1C">
        <w:rPr>
          <w:rFonts w:ascii="Sylfaen" w:hAnsi="Sylfaen"/>
          <w:b/>
          <w:i/>
          <w:color w:val="365F91" w:themeColor="accent1" w:themeShade="BF"/>
        </w:rPr>
        <w:t xml:space="preserve">) </w:t>
      </w:r>
      <w:r w:rsidRPr="00D26B1C">
        <w:rPr>
          <w:rFonts w:ascii="Sylfaen" w:hAnsi="Sylfaen" w:cs="Sylfaen"/>
          <w:b/>
          <w:i/>
          <w:color w:val="365F91" w:themeColor="accent1" w:themeShade="BF"/>
        </w:rPr>
        <w:t>ანალიზი</w:t>
      </w:r>
      <w:bookmarkEnd w:id="10"/>
    </w:p>
    <w:p w:rsidR="002A7254" w:rsidRPr="00CA214D" w:rsidRDefault="002A7254" w:rsidP="00762E28">
      <w:pPr>
        <w:pStyle w:val="ad"/>
        <w:ind w:firstLine="450"/>
        <w:jc w:val="both"/>
        <w:rPr>
          <w:rFonts w:ascii="Sylfaen" w:hAnsi="Sylfaen"/>
          <w:color w:val="000000" w:themeColor="text1"/>
          <w:lang w:val="ka-GE"/>
        </w:rPr>
      </w:pPr>
      <w:r w:rsidRPr="00487AA6">
        <w:rPr>
          <w:rFonts w:ascii="Sylfaen" w:hAnsi="Sylfaen"/>
          <w:color w:val="000000" w:themeColor="text1"/>
        </w:rPr>
        <w:t>20</w:t>
      </w:r>
      <w:r w:rsidRPr="00487AA6">
        <w:rPr>
          <w:rFonts w:ascii="Sylfaen" w:hAnsi="Sylfaen"/>
          <w:color w:val="000000" w:themeColor="text1"/>
          <w:lang w:val="ka-GE"/>
        </w:rPr>
        <w:t xml:space="preserve">22 </w:t>
      </w:r>
      <w:r w:rsidRPr="00487AA6">
        <w:rPr>
          <w:rFonts w:ascii="Sylfaen" w:hAnsi="Sylfaen" w:cs="Sylfaen"/>
          <w:color w:val="000000" w:themeColor="text1"/>
        </w:rPr>
        <w:t>წლის</w:t>
      </w:r>
      <w:r w:rsidRPr="00487AA6">
        <w:rPr>
          <w:rFonts w:ascii="Sylfaen" w:hAnsi="Sylfaen"/>
          <w:color w:val="000000" w:themeColor="text1"/>
        </w:rPr>
        <w:t xml:space="preserve"> 3</w:t>
      </w:r>
      <w:r w:rsidRPr="00487AA6">
        <w:rPr>
          <w:rFonts w:ascii="Sylfaen" w:hAnsi="Sylfaen"/>
          <w:color w:val="000000" w:themeColor="text1"/>
          <w:lang w:val="ka-GE"/>
        </w:rPr>
        <w:t xml:space="preserve">1 მარტის </w:t>
      </w:r>
      <w:r w:rsidRPr="00487AA6">
        <w:rPr>
          <w:rFonts w:ascii="Sylfaen" w:hAnsi="Sylfaen" w:cs="Sylfaen"/>
          <w:color w:val="000000" w:themeColor="text1"/>
        </w:rPr>
        <w:t>მდგომარეობით</w:t>
      </w:r>
      <w:r w:rsidR="00AE3E45">
        <w:rPr>
          <w:rFonts w:ascii="Sylfaen" w:hAnsi="Sylfaen" w:cs="Sylfaen"/>
          <w:color w:val="000000" w:themeColor="text1"/>
          <w:lang w:val="ka-GE"/>
        </w:rPr>
        <w:t xml:space="preserve"> </w:t>
      </w:r>
      <w:r w:rsidRPr="00487AA6">
        <w:rPr>
          <w:rFonts w:ascii="Sylfaen" w:hAnsi="Sylfaen"/>
          <w:color w:val="000000" w:themeColor="text1"/>
          <w:lang w:val="ka-GE"/>
        </w:rPr>
        <w:t xml:space="preserve">საქმიანობას წარმართავდა </w:t>
      </w:r>
      <w:r w:rsidRPr="00487AA6">
        <w:rPr>
          <w:rFonts w:ascii="Sylfaen" w:hAnsi="Sylfaen" w:cs="Sylfaen"/>
          <w:color w:val="000000" w:themeColor="text1"/>
        </w:rPr>
        <w:t>აფხაზეთისავტონომიურირესპუბლიკისმთავრობისმიერდაფუძნებული</w:t>
      </w:r>
      <w:r w:rsidRPr="00487AA6">
        <w:rPr>
          <w:rFonts w:ascii="Sylfaen" w:hAnsi="Sylfaen"/>
          <w:color w:val="000000" w:themeColor="text1"/>
        </w:rPr>
        <w:t>1</w:t>
      </w:r>
      <w:r w:rsidR="00AE3E45">
        <w:rPr>
          <w:rFonts w:ascii="Sylfaen" w:hAnsi="Sylfaen"/>
          <w:color w:val="000000" w:themeColor="text1"/>
          <w:lang w:val="ka-GE"/>
        </w:rPr>
        <w:t xml:space="preserve">2 </w:t>
      </w:r>
      <w:r w:rsidRPr="00487AA6">
        <w:rPr>
          <w:rFonts w:ascii="Sylfaen" w:hAnsi="Sylfaen" w:cs="Sylfaen"/>
          <w:color w:val="000000" w:themeColor="text1"/>
        </w:rPr>
        <w:t>სამედიცინო</w:t>
      </w:r>
      <w:r w:rsidR="00AE3E45">
        <w:rPr>
          <w:rFonts w:ascii="Sylfaen" w:hAnsi="Sylfaen" w:cs="Sylfaen"/>
          <w:color w:val="000000" w:themeColor="text1"/>
          <w:lang w:val="ka-GE"/>
        </w:rPr>
        <w:t xml:space="preserve"> </w:t>
      </w:r>
      <w:r w:rsidRPr="00487AA6">
        <w:rPr>
          <w:rFonts w:ascii="Sylfaen" w:hAnsi="Sylfaen" w:cs="Sylfaen"/>
          <w:color w:val="000000" w:themeColor="text1"/>
        </w:rPr>
        <w:t>პროფილის</w:t>
      </w:r>
      <w:r w:rsidRPr="00487AA6">
        <w:rPr>
          <w:rFonts w:ascii="Sylfaen" w:hAnsi="Sylfaen" w:cs="Sylfaen"/>
          <w:color w:val="000000" w:themeColor="text1"/>
          <w:lang w:val="ka-GE"/>
        </w:rPr>
        <w:t xml:space="preserve"> საწარმო (შპს). სსიპ „აფხაზეთის ქონების განკარგვისა და საწარმოთა</w:t>
      </w:r>
      <w:r w:rsidR="00AE3E45">
        <w:rPr>
          <w:rFonts w:ascii="Sylfaen" w:hAnsi="Sylfaen" w:cs="Sylfaen"/>
          <w:color w:val="000000" w:themeColor="text1"/>
          <w:lang w:val="ka-GE"/>
        </w:rPr>
        <w:t xml:space="preserve"> </w:t>
      </w:r>
      <w:r w:rsidRPr="00487AA6">
        <w:rPr>
          <w:rFonts w:ascii="Sylfaen" w:hAnsi="Sylfaen" w:cs="Sylfaen"/>
          <w:color w:val="000000" w:themeColor="text1"/>
        </w:rPr>
        <w:t>მართვის</w:t>
      </w:r>
      <w:r w:rsidRPr="00487AA6">
        <w:rPr>
          <w:rFonts w:ascii="Sylfaen" w:hAnsi="Sylfaen" w:cs="Sylfaen"/>
          <w:color w:val="000000" w:themeColor="text1"/>
          <w:lang w:val="ka-GE"/>
        </w:rPr>
        <w:t xml:space="preserve"> სააგენტო“-ს</w:t>
      </w:r>
      <w:r w:rsidR="00AE3E45">
        <w:rPr>
          <w:rFonts w:ascii="Sylfaen" w:hAnsi="Sylfaen" w:cs="Sylfaen"/>
          <w:color w:val="000000" w:themeColor="text1"/>
          <w:lang w:val="ka-GE"/>
        </w:rPr>
        <w:t xml:space="preserve"> </w:t>
      </w:r>
      <w:r w:rsidRPr="00487AA6">
        <w:rPr>
          <w:rFonts w:ascii="Sylfaen" w:hAnsi="Sylfaen" w:cs="Sylfaen"/>
          <w:color w:val="000000" w:themeColor="text1"/>
        </w:rPr>
        <w:t>მიერ</w:t>
      </w:r>
      <w:r w:rsidR="00AE3E45">
        <w:rPr>
          <w:rFonts w:ascii="Sylfaen" w:hAnsi="Sylfaen" w:cs="Sylfaen"/>
          <w:color w:val="000000" w:themeColor="text1"/>
          <w:lang w:val="ka-GE"/>
        </w:rPr>
        <w:t xml:space="preserve"> </w:t>
      </w:r>
      <w:r w:rsidRPr="00487AA6">
        <w:rPr>
          <w:rFonts w:ascii="Sylfaen" w:hAnsi="Sylfaen"/>
          <w:color w:val="000000" w:themeColor="text1"/>
          <w:lang w:val="ka-GE"/>
        </w:rPr>
        <w:t xml:space="preserve">კერძო სამართლის იურიდიული პირების </w:t>
      </w:r>
      <w:r w:rsidRPr="00487AA6">
        <w:rPr>
          <w:rFonts w:ascii="Sylfaen" w:hAnsi="Sylfaen" w:cs="Sylfaen"/>
          <w:color w:val="000000" w:themeColor="text1"/>
        </w:rPr>
        <w:t>საქმიანობის</w:t>
      </w:r>
      <w:r w:rsidR="00AE3E45">
        <w:rPr>
          <w:rFonts w:ascii="Sylfaen" w:hAnsi="Sylfaen" w:cs="Sylfaen"/>
          <w:color w:val="000000" w:themeColor="text1"/>
          <w:lang w:val="ka-GE"/>
        </w:rPr>
        <w:t xml:space="preserve"> </w:t>
      </w:r>
      <w:r w:rsidRPr="00487AA6">
        <w:rPr>
          <w:rFonts w:ascii="Sylfaen" w:hAnsi="Sylfaen" w:cs="Sylfaen"/>
          <w:color w:val="000000" w:themeColor="text1"/>
        </w:rPr>
        <w:t>ეფექ</w:t>
      </w:r>
      <w:r w:rsidRPr="00487AA6">
        <w:rPr>
          <w:rFonts w:ascii="Sylfaen" w:hAnsi="Sylfaen" w:cs="Sylfaen"/>
          <w:color w:val="000000" w:themeColor="text1"/>
          <w:lang w:val="ka-GE"/>
        </w:rPr>
        <w:t>ტიანობის</w:t>
      </w:r>
      <w:r w:rsidR="00AE3E45">
        <w:rPr>
          <w:rFonts w:ascii="Sylfaen" w:hAnsi="Sylfaen" w:cs="Sylfaen"/>
          <w:color w:val="000000" w:themeColor="text1"/>
          <w:lang w:val="ka-GE"/>
        </w:rPr>
        <w:t xml:space="preserve"> </w:t>
      </w:r>
      <w:r w:rsidRPr="00487AA6">
        <w:rPr>
          <w:rFonts w:ascii="Sylfaen" w:hAnsi="Sylfaen" w:cs="Sylfaen"/>
          <w:color w:val="000000" w:themeColor="text1"/>
        </w:rPr>
        <w:t>განსაზღვრის</w:t>
      </w:r>
      <w:r w:rsidR="00AE3E45">
        <w:rPr>
          <w:rFonts w:ascii="Sylfaen" w:hAnsi="Sylfaen" w:cs="Sylfaen"/>
          <w:color w:val="000000" w:themeColor="text1"/>
          <w:lang w:val="ka-GE"/>
        </w:rPr>
        <w:t xml:space="preserve"> </w:t>
      </w:r>
      <w:r w:rsidRPr="00487AA6">
        <w:rPr>
          <w:rFonts w:ascii="Sylfaen" w:hAnsi="Sylfaen" w:cs="Sylfaen"/>
          <w:color w:val="000000" w:themeColor="text1"/>
        </w:rPr>
        <w:t>მიზნით</w:t>
      </w:r>
      <w:r w:rsidRPr="00487AA6">
        <w:rPr>
          <w:rFonts w:ascii="Sylfaen" w:hAnsi="Sylfaen"/>
          <w:color w:val="000000" w:themeColor="text1"/>
        </w:rPr>
        <w:t xml:space="preserve"> 20</w:t>
      </w:r>
      <w:r w:rsidRPr="00487AA6">
        <w:rPr>
          <w:rFonts w:ascii="Sylfaen" w:hAnsi="Sylfaen"/>
          <w:color w:val="000000" w:themeColor="text1"/>
          <w:lang w:val="ka-GE"/>
        </w:rPr>
        <w:t xml:space="preserve">22 წლის </w:t>
      </w:r>
      <w:r w:rsidRPr="00487AA6">
        <w:rPr>
          <w:rFonts w:ascii="Sylfaen" w:hAnsi="Sylfaen"/>
          <w:color w:val="000000" w:themeColor="text1"/>
          <w:lang w:val="en-US"/>
        </w:rPr>
        <w:t xml:space="preserve">I </w:t>
      </w:r>
      <w:r w:rsidRPr="00487AA6">
        <w:rPr>
          <w:rFonts w:ascii="Sylfaen" w:hAnsi="Sylfaen"/>
          <w:color w:val="000000" w:themeColor="text1"/>
          <w:lang w:val="ka-GE"/>
        </w:rPr>
        <w:t xml:space="preserve">კვარტლის ეკონომიკური მაჩვენებლები შედარებულ იქნა 2021 </w:t>
      </w:r>
      <w:r w:rsidRPr="00487AA6">
        <w:rPr>
          <w:rFonts w:ascii="Sylfaen" w:hAnsi="Sylfaen" w:cs="Sylfaen"/>
          <w:color w:val="000000" w:themeColor="text1"/>
        </w:rPr>
        <w:t>წლის</w:t>
      </w:r>
      <w:r w:rsidR="00AE3E45">
        <w:rPr>
          <w:rFonts w:ascii="Sylfaen" w:hAnsi="Sylfaen" w:cs="Sylfaen"/>
          <w:color w:val="000000" w:themeColor="text1"/>
          <w:lang w:val="ka-GE"/>
        </w:rPr>
        <w:t xml:space="preserve"> </w:t>
      </w:r>
      <w:r w:rsidRPr="00487AA6">
        <w:rPr>
          <w:rFonts w:ascii="Sylfaen" w:hAnsi="Sylfaen" w:cs="Sylfaen"/>
          <w:color w:val="000000" w:themeColor="text1"/>
        </w:rPr>
        <w:t>შესაბამისი</w:t>
      </w:r>
      <w:r w:rsidR="00AE3E45">
        <w:rPr>
          <w:rFonts w:ascii="Sylfaen" w:hAnsi="Sylfaen" w:cs="Sylfaen"/>
          <w:color w:val="000000" w:themeColor="text1"/>
          <w:lang w:val="ka-GE"/>
        </w:rPr>
        <w:t xml:space="preserve"> </w:t>
      </w:r>
      <w:r w:rsidRPr="00487AA6">
        <w:rPr>
          <w:rFonts w:ascii="Sylfaen" w:hAnsi="Sylfaen" w:cs="Sylfaen"/>
          <w:color w:val="000000" w:themeColor="text1"/>
        </w:rPr>
        <w:t>პერიოდის</w:t>
      </w:r>
      <w:r w:rsidR="00AE3E45">
        <w:rPr>
          <w:rFonts w:ascii="Sylfaen" w:hAnsi="Sylfaen" w:cs="Sylfaen"/>
          <w:color w:val="000000" w:themeColor="text1"/>
          <w:lang w:val="ka-GE"/>
        </w:rPr>
        <w:t xml:space="preserve"> </w:t>
      </w:r>
      <w:r w:rsidRPr="00487AA6">
        <w:rPr>
          <w:rFonts w:ascii="Sylfaen" w:hAnsi="Sylfaen" w:cs="Sylfaen"/>
          <w:color w:val="000000" w:themeColor="text1"/>
        </w:rPr>
        <w:t>მაჩვენებლებთან</w:t>
      </w:r>
      <w:r w:rsidRPr="00487AA6">
        <w:rPr>
          <w:rFonts w:ascii="Sylfaen" w:hAnsi="Sylfaen"/>
          <w:color w:val="000000" w:themeColor="text1"/>
        </w:rPr>
        <w:t>.</w:t>
      </w:r>
    </w:p>
    <w:p w:rsidR="002A7254" w:rsidRPr="00AE3E45" w:rsidRDefault="002A7254" w:rsidP="00762E28">
      <w:pPr>
        <w:pStyle w:val="ad"/>
        <w:tabs>
          <w:tab w:val="left" w:pos="90"/>
          <w:tab w:val="left" w:pos="6210"/>
        </w:tabs>
        <w:ind w:firstLine="450"/>
        <w:jc w:val="both"/>
        <w:rPr>
          <w:rFonts w:ascii="Sylfaen" w:hAnsi="Sylfaen"/>
          <w:b/>
          <w:i/>
          <w:color w:val="000000" w:themeColor="text1"/>
          <w:spacing w:val="20"/>
          <w:lang w:val="en-GB"/>
        </w:rPr>
      </w:pPr>
      <w:r w:rsidRPr="00AE3E45">
        <w:rPr>
          <w:rFonts w:ascii="Sylfaen" w:hAnsi="Sylfaen"/>
          <w:b/>
          <w:i/>
          <w:color w:val="000000" w:themeColor="text1"/>
          <w:spacing w:val="20"/>
          <w:lang w:val="ka-GE"/>
        </w:rPr>
        <w:t>შემოსავლები:</w:t>
      </w:r>
    </w:p>
    <w:p w:rsidR="002A7254" w:rsidRPr="00487AA6" w:rsidRDefault="002A7254" w:rsidP="00762E28">
      <w:pPr>
        <w:pStyle w:val="ad"/>
        <w:ind w:firstLine="450"/>
        <w:jc w:val="both"/>
        <w:rPr>
          <w:rFonts w:ascii="Sylfaen" w:hAnsi="Sylfaen"/>
          <w:b/>
          <w:color w:val="000000" w:themeColor="text1"/>
          <w:lang w:val="ka-GE"/>
        </w:rPr>
      </w:pPr>
      <w:r w:rsidRPr="00487AA6">
        <w:rPr>
          <w:rFonts w:ascii="Sylfaen" w:hAnsi="Sylfaen"/>
          <w:color w:val="000000" w:themeColor="text1"/>
        </w:rPr>
        <w:lastRenderedPageBreak/>
        <w:t>20</w:t>
      </w:r>
      <w:r w:rsidRPr="00487AA6">
        <w:rPr>
          <w:rFonts w:ascii="Sylfaen" w:hAnsi="Sylfaen"/>
          <w:color w:val="000000" w:themeColor="text1"/>
          <w:lang w:val="ka-GE"/>
        </w:rPr>
        <w:t xml:space="preserve">22 წლის </w:t>
      </w:r>
      <w:r w:rsidRPr="00487AA6">
        <w:rPr>
          <w:rFonts w:ascii="Sylfaen" w:hAnsi="Sylfaen"/>
          <w:color w:val="000000" w:themeColor="text1"/>
          <w:lang w:val="en-US"/>
        </w:rPr>
        <w:t xml:space="preserve">I </w:t>
      </w:r>
      <w:r w:rsidRPr="00487AA6">
        <w:rPr>
          <w:rFonts w:ascii="Sylfaen" w:hAnsi="Sylfaen"/>
          <w:color w:val="000000" w:themeColor="text1"/>
          <w:lang w:val="ka-GE"/>
        </w:rPr>
        <w:t xml:space="preserve">კვარტლის ფაქტიური შემოსავლების საერთო თანხამ </w:t>
      </w:r>
      <w:r w:rsidRPr="00487AA6">
        <w:rPr>
          <w:rFonts w:ascii="Sylfaen" w:hAnsi="Sylfaen"/>
          <w:b/>
          <w:i/>
          <w:color w:val="000000" w:themeColor="text1"/>
          <w:lang w:val="ka-GE"/>
        </w:rPr>
        <w:t xml:space="preserve">747 467 </w:t>
      </w:r>
      <w:r w:rsidRPr="00487AA6">
        <w:rPr>
          <w:rFonts w:ascii="Sylfaen" w:hAnsi="Sylfaen" w:cs="Sylfaen"/>
          <w:b/>
          <w:i/>
          <w:color w:val="000000" w:themeColor="text1"/>
          <w:lang w:val="ka-GE"/>
        </w:rPr>
        <w:t>ლარი</w:t>
      </w:r>
      <w:r w:rsidRPr="00487AA6">
        <w:rPr>
          <w:rFonts w:ascii="Sylfaen" w:hAnsi="Sylfaen"/>
          <w:color w:val="000000" w:themeColor="text1"/>
          <w:lang w:val="ka-GE"/>
        </w:rPr>
        <w:t xml:space="preserve">შეადგინა, </w:t>
      </w:r>
      <w:r w:rsidRPr="00487AA6">
        <w:rPr>
          <w:rFonts w:ascii="Sylfaen" w:hAnsi="Sylfaen" w:cs="Sylfaen"/>
          <w:color w:val="000000" w:themeColor="text1"/>
          <w:lang w:val="ka-GE"/>
        </w:rPr>
        <w:t>რაცგეგმიურ შემოსავლებზე</w:t>
      </w:r>
      <w:r w:rsidRPr="00487AA6">
        <w:rPr>
          <w:rFonts w:ascii="Sylfaen" w:hAnsi="Sylfaen"/>
          <w:color w:val="000000" w:themeColor="text1"/>
          <w:lang w:val="ka-GE"/>
        </w:rPr>
        <w:t xml:space="preserve"> (738 700 </w:t>
      </w:r>
      <w:r w:rsidRPr="00487AA6">
        <w:rPr>
          <w:rFonts w:ascii="Sylfaen" w:hAnsi="Sylfaen"/>
          <w:color w:val="000000" w:themeColor="text1"/>
          <w:lang w:val="en-US"/>
        </w:rPr>
        <w:t>ლარი</w:t>
      </w:r>
      <w:r w:rsidRPr="00487AA6">
        <w:rPr>
          <w:rFonts w:ascii="Sylfaen" w:hAnsi="Sylfaen"/>
          <w:color w:val="000000" w:themeColor="text1"/>
          <w:lang w:val="ka-GE"/>
        </w:rPr>
        <w:t>) 8 767 ლარით (ანუ 1,2 %-ით) მეტია,</w:t>
      </w:r>
      <w:r w:rsidRPr="00487AA6">
        <w:rPr>
          <w:rFonts w:ascii="Sylfaen" w:hAnsi="Sylfaen" w:cs="Sylfaen"/>
          <w:color w:val="000000" w:themeColor="text1"/>
          <w:lang w:val="ka-GE"/>
        </w:rPr>
        <w:t xml:space="preserve"> ხოლო</w:t>
      </w:r>
      <w:r w:rsidRPr="00487AA6">
        <w:rPr>
          <w:rFonts w:ascii="Sylfaen" w:hAnsi="Sylfaen"/>
          <w:color w:val="000000" w:themeColor="text1"/>
          <w:lang w:val="ka-GE"/>
        </w:rPr>
        <w:t xml:space="preserve"> 2021 </w:t>
      </w:r>
      <w:r w:rsidRPr="00487AA6">
        <w:rPr>
          <w:rFonts w:ascii="Sylfaen" w:hAnsi="Sylfaen" w:cs="Sylfaen"/>
          <w:color w:val="000000" w:themeColor="text1"/>
          <w:lang w:val="ka-GE"/>
        </w:rPr>
        <w:t>წლისშესაბამისიპერიოდის</w:t>
      </w:r>
      <w:r w:rsidRPr="00487AA6">
        <w:rPr>
          <w:rFonts w:ascii="Sylfaen" w:hAnsi="Sylfaen" w:cs="Sylfaen"/>
          <w:color w:val="000000" w:themeColor="text1"/>
        </w:rPr>
        <w:t>ფაქტიურ</w:t>
      </w:r>
      <w:r w:rsidRPr="00487AA6">
        <w:rPr>
          <w:rFonts w:ascii="Sylfaen" w:hAnsi="Sylfaen" w:cs="Sylfaen"/>
          <w:color w:val="000000" w:themeColor="text1"/>
          <w:lang w:val="ka-GE"/>
        </w:rPr>
        <w:t>შემოსავლებთან (658 594 ლარი)</w:t>
      </w:r>
      <w:r w:rsidRPr="00487AA6">
        <w:rPr>
          <w:rFonts w:ascii="Sylfaen" w:hAnsi="Sylfaen"/>
          <w:color w:val="000000" w:themeColor="text1"/>
          <w:lang w:val="ka-GE"/>
        </w:rPr>
        <w:t xml:space="preserve"> </w:t>
      </w:r>
      <w:proofErr w:type="gramStart"/>
      <w:r w:rsidRPr="00487AA6">
        <w:rPr>
          <w:rFonts w:ascii="Sylfaen" w:hAnsi="Sylfaen"/>
          <w:color w:val="000000" w:themeColor="text1"/>
          <w:lang w:val="ka-GE"/>
        </w:rPr>
        <w:t xml:space="preserve">შედარებით </w:t>
      </w:r>
      <w:r w:rsidRPr="00487AA6">
        <w:rPr>
          <w:rFonts w:ascii="Sylfaen" w:hAnsi="Sylfaen"/>
          <w:color w:val="000000" w:themeColor="text1"/>
          <w:lang w:val="en-US"/>
        </w:rPr>
        <w:t xml:space="preserve"> კი</w:t>
      </w:r>
      <w:proofErr w:type="gramEnd"/>
      <w:r w:rsidRPr="00487AA6">
        <w:rPr>
          <w:rFonts w:ascii="Sylfaen" w:hAnsi="Sylfaen"/>
          <w:color w:val="000000" w:themeColor="text1"/>
          <w:lang w:val="en-US"/>
        </w:rPr>
        <w:t xml:space="preserve"> </w:t>
      </w:r>
      <w:r w:rsidRPr="00487AA6">
        <w:rPr>
          <w:rFonts w:ascii="Sylfaen" w:hAnsi="Sylfaen"/>
          <w:color w:val="000000" w:themeColor="text1"/>
          <w:lang w:val="ka-GE"/>
        </w:rPr>
        <w:t xml:space="preserve">- 88 873 ლარით (ანუ 13,5 %-ით) გაიზარდა. </w:t>
      </w:r>
    </w:p>
    <w:p w:rsidR="002A7254" w:rsidRPr="00AE3E45" w:rsidRDefault="002A7254" w:rsidP="00762E28">
      <w:pPr>
        <w:pStyle w:val="ad"/>
        <w:tabs>
          <w:tab w:val="left" w:pos="90"/>
          <w:tab w:val="left" w:pos="6210"/>
        </w:tabs>
        <w:ind w:firstLine="450"/>
        <w:jc w:val="both"/>
        <w:rPr>
          <w:rFonts w:ascii="Sylfaen" w:hAnsi="Sylfaen"/>
          <w:b/>
          <w:i/>
          <w:color w:val="000000" w:themeColor="text1"/>
          <w:spacing w:val="20"/>
          <w:lang w:val="ka-GE"/>
        </w:rPr>
      </w:pPr>
      <w:r w:rsidRPr="00AE3E45">
        <w:rPr>
          <w:rFonts w:ascii="Sylfaen" w:hAnsi="Sylfaen"/>
          <w:b/>
          <w:i/>
          <w:color w:val="000000" w:themeColor="text1"/>
          <w:spacing w:val="20"/>
          <w:lang w:val="ka-GE"/>
        </w:rPr>
        <w:t>დანახარჯები:</w:t>
      </w:r>
    </w:p>
    <w:p w:rsidR="002A7254" w:rsidRPr="00487AA6" w:rsidRDefault="002A7254" w:rsidP="00762E28">
      <w:pPr>
        <w:spacing w:after="0" w:line="240" w:lineRule="auto"/>
        <w:ind w:firstLine="446"/>
        <w:jc w:val="both"/>
        <w:rPr>
          <w:rFonts w:ascii="Sylfaen" w:hAnsi="Sylfaen"/>
          <w:color w:val="000000" w:themeColor="text1"/>
          <w:lang w:val="ka-GE"/>
        </w:rPr>
      </w:pPr>
      <w:r w:rsidRPr="00487AA6">
        <w:rPr>
          <w:rFonts w:ascii="Sylfaen" w:hAnsi="Sylfaen"/>
          <w:color w:val="000000" w:themeColor="text1"/>
          <w:lang w:val="ka-GE"/>
        </w:rPr>
        <w:t xml:space="preserve">საანგარიშო პერიოდში მთლიანმა ფაქტიურმა დანახარჯებმა </w:t>
      </w:r>
      <w:r w:rsidRPr="00487AA6">
        <w:rPr>
          <w:rFonts w:ascii="Sylfaen" w:hAnsi="Sylfaen"/>
          <w:b/>
          <w:i/>
          <w:color w:val="000000" w:themeColor="text1"/>
          <w:lang w:val="ka-GE"/>
        </w:rPr>
        <w:t>673 983  ლარი</w:t>
      </w:r>
      <w:r w:rsidRPr="00487AA6">
        <w:rPr>
          <w:rFonts w:ascii="Sylfaen" w:hAnsi="Sylfaen"/>
          <w:color w:val="000000" w:themeColor="text1"/>
          <w:lang w:val="ka-GE"/>
        </w:rPr>
        <w:t xml:space="preserve"> შეადგინა, ანუ გეგმით გათვალისწინებულზე (700 635 ლარი) 26 652 ლარით ნაკლები, ხოლო 20</w:t>
      </w:r>
      <w:r w:rsidRPr="00487AA6">
        <w:rPr>
          <w:rFonts w:ascii="Sylfaen" w:hAnsi="Sylfaen"/>
          <w:color w:val="000000" w:themeColor="text1"/>
          <w:lang w:val="en-US"/>
        </w:rPr>
        <w:t>2</w:t>
      </w:r>
      <w:r w:rsidRPr="00487AA6">
        <w:rPr>
          <w:rFonts w:ascii="Sylfaen" w:hAnsi="Sylfaen"/>
          <w:color w:val="000000" w:themeColor="text1"/>
          <w:lang w:val="ka-GE"/>
        </w:rPr>
        <w:t xml:space="preserve">1 წლის </w:t>
      </w:r>
      <w:r w:rsidRPr="00487AA6">
        <w:rPr>
          <w:rFonts w:ascii="Sylfaen" w:hAnsi="Sylfaen"/>
          <w:color w:val="000000" w:themeColor="text1"/>
          <w:lang w:val="en-US"/>
        </w:rPr>
        <w:t xml:space="preserve">I </w:t>
      </w:r>
      <w:r w:rsidRPr="00487AA6">
        <w:rPr>
          <w:rFonts w:ascii="Sylfaen" w:hAnsi="Sylfaen"/>
          <w:color w:val="000000" w:themeColor="text1"/>
          <w:lang w:val="ka-GE"/>
        </w:rPr>
        <w:t xml:space="preserve">კვარტლის  ფაქტიურ დანახარჯებთან (618 909 ლარი) შედარებით55 074 ლარით (ანუ 8,9%-ით)გაიზარდა. </w:t>
      </w:r>
    </w:p>
    <w:p w:rsidR="002A7254" w:rsidRPr="00AE3E45" w:rsidRDefault="002A7254" w:rsidP="00762E28">
      <w:pPr>
        <w:pStyle w:val="ad"/>
        <w:tabs>
          <w:tab w:val="left" w:pos="90"/>
          <w:tab w:val="left" w:pos="6210"/>
        </w:tabs>
        <w:ind w:firstLine="446"/>
        <w:jc w:val="both"/>
        <w:rPr>
          <w:rFonts w:ascii="Sylfaen" w:hAnsi="Sylfaen"/>
          <w:b/>
          <w:i/>
          <w:color w:val="000000" w:themeColor="text1"/>
          <w:spacing w:val="20"/>
          <w:lang w:val="ka-GE"/>
        </w:rPr>
      </w:pPr>
      <w:r w:rsidRPr="00AE3E45">
        <w:rPr>
          <w:rFonts w:ascii="Sylfaen" w:hAnsi="Sylfaen"/>
          <w:b/>
          <w:i/>
          <w:color w:val="000000" w:themeColor="text1"/>
          <w:spacing w:val="20"/>
          <w:lang w:val="ka-GE"/>
        </w:rPr>
        <w:t>მოგება:</w:t>
      </w:r>
    </w:p>
    <w:p w:rsidR="002A7254" w:rsidRPr="00487AA6" w:rsidRDefault="002A7254" w:rsidP="00762E28">
      <w:pPr>
        <w:tabs>
          <w:tab w:val="left" w:pos="450"/>
        </w:tabs>
        <w:spacing w:after="0" w:line="240" w:lineRule="auto"/>
        <w:jc w:val="both"/>
        <w:rPr>
          <w:rFonts w:ascii="Sylfaen" w:hAnsi="Sylfaen"/>
          <w:color w:val="000000" w:themeColor="text1"/>
          <w:lang w:val="ka-GE"/>
        </w:rPr>
      </w:pPr>
      <w:r w:rsidRPr="00487AA6">
        <w:rPr>
          <w:rFonts w:ascii="Sylfaen" w:hAnsi="Sylfaen"/>
          <w:color w:val="000000" w:themeColor="text1"/>
          <w:lang w:val="ka-GE"/>
        </w:rPr>
        <w:t xml:space="preserve">        2022 წლის </w:t>
      </w:r>
      <w:r w:rsidRPr="00487AA6">
        <w:rPr>
          <w:rFonts w:ascii="Sylfaen" w:hAnsi="Sylfaen"/>
          <w:color w:val="000000" w:themeColor="text1"/>
          <w:lang w:val="en-US"/>
        </w:rPr>
        <w:t xml:space="preserve">I </w:t>
      </w:r>
      <w:r w:rsidRPr="00487AA6">
        <w:rPr>
          <w:rFonts w:ascii="Sylfaen" w:hAnsi="Sylfaen"/>
          <w:color w:val="000000" w:themeColor="text1"/>
          <w:lang w:val="ka-GE"/>
        </w:rPr>
        <w:t xml:space="preserve">კვარტლში დაგეგმილი იყო 38 065 ლარის მოგება, ფაქტიურად კი საწარმოების ჯამური მოგების თანხამ  </w:t>
      </w:r>
      <w:r w:rsidRPr="00487AA6">
        <w:rPr>
          <w:rFonts w:ascii="Sylfaen" w:hAnsi="Sylfaen"/>
          <w:b/>
          <w:i/>
          <w:color w:val="000000" w:themeColor="text1"/>
          <w:lang w:val="ka-GE"/>
        </w:rPr>
        <w:t>73 484 ლარი</w:t>
      </w:r>
      <w:r w:rsidRPr="00487AA6">
        <w:rPr>
          <w:rFonts w:ascii="Sylfaen" w:hAnsi="Sylfaen"/>
          <w:color w:val="000000" w:themeColor="text1"/>
          <w:lang w:val="ka-GE"/>
        </w:rPr>
        <w:t xml:space="preserve">  შეადგინა, ანუ 35 419 ლარით (ანუ 93,1 %-</w:t>
      </w:r>
      <w:r w:rsidRPr="00487AA6">
        <w:rPr>
          <w:rFonts w:ascii="Sylfaen" w:hAnsi="Sylfaen" w:cs="Sylfaen"/>
          <w:color w:val="000000" w:themeColor="text1"/>
          <w:lang w:val="ka-GE"/>
        </w:rPr>
        <w:t>ით)</w:t>
      </w:r>
      <w:r w:rsidRPr="00487AA6">
        <w:rPr>
          <w:rFonts w:ascii="Sylfaen" w:hAnsi="Sylfaen"/>
          <w:color w:val="000000" w:themeColor="text1"/>
          <w:lang w:val="ka-GE"/>
        </w:rPr>
        <w:t xml:space="preserve"> მეტი; 2021  წლის შესაბამის  პერიოდის  ფაქტიურ  მოგებასთან (44 314 ლარი) შედარებით კი-29 170ლარით (ანუ 65,8 %-</w:t>
      </w:r>
      <w:r w:rsidRPr="00487AA6">
        <w:rPr>
          <w:rFonts w:ascii="Sylfaen" w:hAnsi="Sylfaen" w:cs="Sylfaen"/>
          <w:color w:val="000000" w:themeColor="text1"/>
          <w:lang w:val="ka-GE"/>
        </w:rPr>
        <w:t>ით)</w:t>
      </w:r>
      <w:r w:rsidRPr="00487AA6">
        <w:rPr>
          <w:rFonts w:ascii="Sylfaen" w:hAnsi="Sylfaen"/>
          <w:color w:val="000000" w:themeColor="text1"/>
          <w:lang w:val="ka-GE"/>
        </w:rPr>
        <w:t xml:space="preserve"> გაიზარდა.</w:t>
      </w:r>
    </w:p>
    <w:p w:rsidR="002A7254" w:rsidRPr="00487AA6" w:rsidRDefault="002A7254" w:rsidP="00762E28">
      <w:pPr>
        <w:pStyle w:val="ad"/>
        <w:ind w:firstLine="450"/>
        <w:jc w:val="both"/>
        <w:rPr>
          <w:rFonts w:ascii="Sylfaen" w:hAnsi="Sylfaen"/>
          <w:b/>
          <w:color w:val="000000" w:themeColor="text1"/>
          <w:lang w:val="ka-GE"/>
        </w:rPr>
      </w:pPr>
      <w:r w:rsidRPr="00487AA6">
        <w:rPr>
          <w:rFonts w:ascii="Sylfaen" w:hAnsi="Sylfaen" w:cstheme="minorHAnsi"/>
          <w:b/>
          <w:color w:val="000000" w:themeColor="text1"/>
          <w:lang w:val="ka-GE"/>
        </w:rPr>
        <w:t>2022  წლის</w:t>
      </w:r>
      <w:r w:rsidRPr="00487AA6">
        <w:rPr>
          <w:rFonts w:ascii="Sylfaen" w:hAnsi="Sylfaen"/>
          <w:b/>
          <w:color w:val="000000" w:themeColor="text1"/>
          <w:lang w:val="ka-GE"/>
        </w:rPr>
        <w:t xml:space="preserve"> ფინანსური მაჩვენებლები ასეთია</w:t>
      </w:r>
      <w:r w:rsidR="00CA214D">
        <w:rPr>
          <w:rFonts w:ascii="Sylfaen" w:hAnsi="Sylfaen"/>
          <w:b/>
          <w:color w:val="000000" w:themeColor="text1"/>
          <w:lang w:val="ka-GE"/>
        </w:rPr>
        <w:t>:</w:t>
      </w:r>
    </w:p>
    <w:p w:rsidR="002A7254" w:rsidRPr="00487AA6" w:rsidRDefault="002A7254" w:rsidP="0054184C">
      <w:pPr>
        <w:pStyle w:val="ad"/>
        <w:numPr>
          <w:ilvl w:val="0"/>
          <w:numId w:val="8"/>
        </w:numPr>
        <w:ind w:left="0" w:firstLine="0"/>
        <w:jc w:val="both"/>
        <w:rPr>
          <w:rFonts w:ascii="Sylfaen" w:hAnsi="Sylfaen"/>
          <w:b/>
          <w:i/>
          <w:color w:val="000000" w:themeColor="text1"/>
          <w:lang w:val="ka-GE"/>
        </w:rPr>
      </w:pPr>
      <w:r w:rsidRPr="00487AA6">
        <w:rPr>
          <w:rFonts w:ascii="Sylfaen" w:hAnsi="Sylfaen"/>
          <w:color w:val="000000" w:themeColor="text1"/>
          <w:lang w:val="ka-GE"/>
        </w:rPr>
        <w:t xml:space="preserve">შემოსავლები - </w:t>
      </w:r>
      <w:r w:rsidRPr="00487AA6">
        <w:rPr>
          <w:rFonts w:ascii="Sylfaen" w:hAnsi="Sylfaen"/>
          <w:b/>
          <w:i/>
          <w:color w:val="000000" w:themeColor="text1"/>
          <w:lang w:val="ka-GE"/>
        </w:rPr>
        <w:t>747 467ლარი</w:t>
      </w:r>
    </w:p>
    <w:p w:rsidR="002A7254" w:rsidRPr="00487AA6" w:rsidRDefault="002A7254" w:rsidP="0054184C">
      <w:pPr>
        <w:pStyle w:val="ad"/>
        <w:numPr>
          <w:ilvl w:val="0"/>
          <w:numId w:val="8"/>
        </w:numPr>
        <w:ind w:left="0" w:firstLine="0"/>
        <w:jc w:val="both"/>
        <w:rPr>
          <w:rFonts w:ascii="Sylfaen" w:hAnsi="Sylfaen"/>
          <w:color w:val="000000" w:themeColor="text1"/>
          <w:lang w:val="ka-GE"/>
        </w:rPr>
      </w:pPr>
      <w:r w:rsidRPr="00487AA6">
        <w:rPr>
          <w:rFonts w:ascii="Sylfaen" w:hAnsi="Sylfaen"/>
          <w:color w:val="000000" w:themeColor="text1"/>
          <w:lang w:val="ka-GE"/>
        </w:rPr>
        <w:t xml:space="preserve">დანახარჯები - </w:t>
      </w:r>
      <w:r w:rsidRPr="00487AA6">
        <w:rPr>
          <w:rFonts w:ascii="Sylfaen" w:hAnsi="Sylfaen"/>
          <w:b/>
          <w:i/>
          <w:color w:val="000000" w:themeColor="text1"/>
          <w:lang w:val="ka-GE"/>
        </w:rPr>
        <w:t>673 983ლარი</w:t>
      </w:r>
    </w:p>
    <w:p w:rsidR="002A7254" w:rsidRPr="00487AA6" w:rsidRDefault="002A7254" w:rsidP="0054184C">
      <w:pPr>
        <w:pStyle w:val="ad"/>
        <w:numPr>
          <w:ilvl w:val="0"/>
          <w:numId w:val="8"/>
        </w:numPr>
        <w:ind w:left="0" w:firstLine="0"/>
        <w:jc w:val="both"/>
        <w:rPr>
          <w:rFonts w:ascii="Sylfaen" w:hAnsi="Sylfaen"/>
          <w:b/>
          <w:i/>
          <w:color w:val="000000" w:themeColor="text1"/>
          <w:lang w:val="ka-GE"/>
        </w:rPr>
      </w:pPr>
      <w:r w:rsidRPr="00487AA6">
        <w:rPr>
          <w:rFonts w:ascii="Sylfaen" w:hAnsi="Sylfaen"/>
          <w:color w:val="000000" w:themeColor="text1"/>
          <w:lang w:val="ka-GE"/>
        </w:rPr>
        <w:t xml:space="preserve">მოგება </w:t>
      </w:r>
      <w:r w:rsidRPr="00487AA6">
        <w:rPr>
          <w:rFonts w:ascii="Sylfaen" w:hAnsi="Sylfaen"/>
          <w:b/>
          <w:i/>
          <w:color w:val="000000" w:themeColor="text1"/>
          <w:lang w:val="ka-GE"/>
        </w:rPr>
        <w:t>- 73 484 ლარი</w:t>
      </w:r>
    </w:p>
    <w:p w:rsidR="002A7254" w:rsidRPr="00487AA6" w:rsidRDefault="002A7254" w:rsidP="0054184C">
      <w:pPr>
        <w:pStyle w:val="ad"/>
        <w:numPr>
          <w:ilvl w:val="0"/>
          <w:numId w:val="8"/>
        </w:numPr>
        <w:ind w:left="0" w:firstLine="0"/>
        <w:jc w:val="both"/>
        <w:rPr>
          <w:rFonts w:ascii="Sylfaen" w:hAnsi="Sylfaen"/>
          <w:color w:val="000000" w:themeColor="text1"/>
          <w:lang w:val="ka-GE"/>
        </w:rPr>
      </w:pPr>
      <w:r w:rsidRPr="00487AA6">
        <w:rPr>
          <w:rFonts w:ascii="Sylfaen" w:hAnsi="Sylfaen"/>
          <w:color w:val="000000" w:themeColor="text1"/>
          <w:lang w:val="ka-GE"/>
        </w:rPr>
        <w:t xml:space="preserve">ზარალი - </w:t>
      </w:r>
      <w:r w:rsidRPr="00487AA6">
        <w:rPr>
          <w:rFonts w:ascii="Sylfaen" w:hAnsi="Sylfaen"/>
          <w:b/>
          <w:i/>
          <w:color w:val="000000" w:themeColor="text1"/>
          <w:lang w:val="en-US"/>
        </w:rPr>
        <w:t>0</w:t>
      </w:r>
      <w:r w:rsidR="00CA214D">
        <w:rPr>
          <w:rFonts w:ascii="Sylfaen" w:hAnsi="Sylfaen"/>
          <w:b/>
          <w:i/>
          <w:color w:val="000000" w:themeColor="text1"/>
          <w:lang w:val="ka-GE"/>
        </w:rPr>
        <w:t xml:space="preserve"> </w:t>
      </w:r>
      <w:r w:rsidRPr="00487AA6">
        <w:rPr>
          <w:rFonts w:ascii="Sylfaen" w:hAnsi="Sylfaen"/>
          <w:b/>
          <w:i/>
          <w:color w:val="000000" w:themeColor="text1"/>
          <w:lang w:val="ka-GE"/>
        </w:rPr>
        <w:t>ლარი</w:t>
      </w:r>
    </w:p>
    <w:p w:rsidR="00694537" w:rsidRPr="00D26B1C" w:rsidRDefault="00694537" w:rsidP="00762E28">
      <w:pPr>
        <w:pStyle w:val="2"/>
        <w:spacing w:before="0" w:line="240" w:lineRule="auto"/>
        <w:rPr>
          <w:rFonts w:ascii="Sylfaen" w:hAnsi="Sylfaen"/>
          <w:i/>
          <w:color w:val="365F91" w:themeColor="accent1" w:themeShade="BF"/>
          <w:spacing w:val="20"/>
          <w:sz w:val="22"/>
          <w:szCs w:val="22"/>
          <w:lang w:val="ka-GE"/>
        </w:rPr>
      </w:pPr>
      <w:bookmarkStart w:id="11" w:name="_Toc105440155"/>
      <w:r w:rsidRPr="00D26B1C">
        <w:rPr>
          <w:rFonts w:ascii="Sylfaen" w:hAnsi="Sylfaen"/>
          <w:i/>
          <w:color w:val="365F91" w:themeColor="accent1" w:themeShade="BF"/>
          <w:sz w:val="22"/>
          <w:szCs w:val="22"/>
          <w:lang w:val="ka-GE"/>
        </w:rPr>
        <w:t>1.</w:t>
      </w:r>
      <w:r w:rsidR="00CA4076" w:rsidRPr="00D26B1C">
        <w:rPr>
          <w:rFonts w:ascii="Sylfaen" w:hAnsi="Sylfaen"/>
          <w:i/>
          <w:color w:val="365F91" w:themeColor="accent1" w:themeShade="BF"/>
          <w:sz w:val="22"/>
          <w:szCs w:val="22"/>
          <w:lang w:val="ka-GE"/>
        </w:rPr>
        <w:t>4</w:t>
      </w:r>
      <w:r w:rsidRPr="00D26B1C">
        <w:rPr>
          <w:rFonts w:ascii="Sylfaen" w:hAnsi="Sylfaen"/>
          <w:i/>
          <w:color w:val="365F91" w:themeColor="accent1" w:themeShade="BF"/>
          <w:sz w:val="22"/>
          <w:szCs w:val="22"/>
          <w:lang w:val="ka-GE"/>
        </w:rPr>
        <w:t xml:space="preserve">. </w:t>
      </w:r>
      <w:proofErr w:type="gramStart"/>
      <w:r w:rsidRPr="00D26B1C">
        <w:rPr>
          <w:rFonts w:ascii="Sylfaen" w:hAnsi="Sylfaen"/>
          <w:i/>
          <w:color w:val="365F91" w:themeColor="accent1" w:themeShade="BF"/>
          <w:sz w:val="22"/>
          <w:szCs w:val="22"/>
        </w:rPr>
        <w:t>სსიპ</w:t>
      </w:r>
      <w:proofErr w:type="gramEnd"/>
      <w:r w:rsidRPr="00D26B1C">
        <w:rPr>
          <w:rFonts w:ascii="Sylfaen" w:hAnsi="Sylfaen"/>
          <w:i/>
          <w:color w:val="365F91" w:themeColor="accent1" w:themeShade="BF"/>
          <w:spacing w:val="1"/>
          <w:sz w:val="22"/>
          <w:szCs w:val="22"/>
        </w:rPr>
        <w:t xml:space="preserve"> </w:t>
      </w:r>
      <w:r w:rsidRPr="00D26B1C">
        <w:rPr>
          <w:rFonts w:ascii="Sylfaen" w:hAnsi="Sylfaen"/>
          <w:i/>
          <w:color w:val="365F91" w:themeColor="accent1" w:themeShade="BF"/>
          <w:sz w:val="22"/>
          <w:szCs w:val="22"/>
        </w:rPr>
        <w:t>„პროგრამებისა</w:t>
      </w:r>
      <w:r w:rsidRPr="00D26B1C">
        <w:rPr>
          <w:rFonts w:ascii="Sylfaen" w:hAnsi="Sylfaen"/>
          <w:i/>
          <w:color w:val="365F91" w:themeColor="accent1" w:themeShade="BF"/>
          <w:spacing w:val="1"/>
          <w:sz w:val="22"/>
          <w:szCs w:val="22"/>
        </w:rPr>
        <w:t xml:space="preserve"> </w:t>
      </w:r>
      <w:r w:rsidRPr="00D26B1C">
        <w:rPr>
          <w:rFonts w:ascii="Sylfaen" w:hAnsi="Sylfaen"/>
          <w:i/>
          <w:color w:val="365F91" w:themeColor="accent1" w:themeShade="BF"/>
          <w:sz w:val="22"/>
          <w:szCs w:val="22"/>
        </w:rPr>
        <w:t>და</w:t>
      </w:r>
      <w:r w:rsidRPr="00D26B1C">
        <w:rPr>
          <w:rFonts w:ascii="Sylfaen" w:hAnsi="Sylfaen"/>
          <w:i/>
          <w:color w:val="365F91" w:themeColor="accent1" w:themeShade="BF"/>
          <w:spacing w:val="1"/>
          <w:sz w:val="22"/>
          <w:szCs w:val="22"/>
        </w:rPr>
        <w:t xml:space="preserve"> </w:t>
      </w:r>
      <w:r w:rsidRPr="00D26B1C">
        <w:rPr>
          <w:rFonts w:ascii="Sylfaen" w:hAnsi="Sylfaen"/>
          <w:i/>
          <w:color w:val="365F91" w:themeColor="accent1" w:themeShade="BF"/>
          <w:sz w:val="22"/>
          <w:szCs w:val="22"/>
        </w:rPr>
        <w:t>სერვისების</w:t>
      </w:r>
      <w:r w:rsidRPr="00D26B1C">
        <w:rPr>
          <w:rFonts w:ascii="Sylfaen" w:hAnsi="Sylfaen"/>
          <w:i/>
          <w:color w:val="365F91" w:themeColor="accent1" w:themeShade="BF"/>
          <w:spacing w:val="1"/>
          <w:sz w:val="22"/>
          <w:szCs w:val="22"/>
        </w:rPr>
        <w:t xml:space="preserve"> </w:t>
      </w:r>
      <w:r w:rsidRPr="00D26B1C">
        <w:rPr>
          <w:rFonts w:ascii="Sylfaen" w:hAnsi="Sylfaen"/>
          <w:i/>
          <w:color w:val="365F91" w:themeColor="accent1" w:themeShade="BF"/>
          <w:sz w:val="22"/>
          <w:szCs w:val="22"/>
        </w:rPr>
        <w:t>სააგენტო“</w:t>
      </w:r>
      <w:bookmarkEnd w:id="11"/>
    </w:p>
    <w:p w:rsidR="00694537" w:rsidRPr="00A1403A" w:rsidRDefault="00694537" w:rsidP="00762E28">
      <w:pPr>
        <w:widowControl w:val="0"/>
        <w:tabs>
          <w:tab w:val="left" w:pos="1240"/>
        </w:tabs>
        <w:autoSpaceDE w:val="0"/>
        <w:autoSpaceDN w:val="0"/>
        <w:spacing w:after="0" w:line="240" w:lineRule="auto"/>
        <w:ind w:firstLine="284"/>
        <w:jc w:val="both"/>
        <w:rPr>
          <w:rStyle w:val="af4"/>
          <w:rFonts w:ascii="Sylfaen" w:hAnsi="Sylfaen" w:cs="Calibri"/>
          <w:b w:val="0"/>
          <w:color w:val="000000" w:themeColor="text1"/>
          <w:lang w:val="ka-GE"/>
        </w:rPr>
      </w:pPr>
      <w:r w:rsidRPr="0095531F">
        <w:rPr>
          <w:rStyle w:val="af4"/>
          <w:rFonts w:ascii="Sylfaen" w:hAnsi="Sylfaen" w:cs="Calibri"/>
          <w:b w:val="0"/>
          <w:color w:val="000000" w:themeColor="text1"/>
        </w:rPr>
        <w:t xml:space="preserve">განხორციელებული სტრუქტურულ-ფუნქციონალური რეორგანიზაციის შედეგად, აღნიშნული სააგენტოს ბაზაზე შეიქმნა სსიპ „ეკონომიკური </w:t>
      </w:r>
      <w:r w:rsidR="00A1403A">
        <w:rPr>
          <w:rStyle w:val="af4"/>
          <w:rFonts w:ascii="Sylfaen" w:hAnsi="Sylfaen" w:cs="Calibri"/>
          <w:b w:val="0"/>
          <w:color w:val="000000" w:themeColor="text1"/>
        </w:rPr>
        <w:t>პრო</w:t>
      </w:r>
      <w:r w:rsidRPr="0095531F">
        <w:rPr>
          <w:rStyle w:val="af4"/>
          <w:rFonts w:ascii="Sylfaen" w:hAnsi="Sylfaen" w:cs="Calibri"/>
          <w:b w:val="0"/>
          <w:color w:val="000000" w:themeColor="text1"/>
        </w:rPr>
        <w:t>გ</w:t>
      </w:r>
      <w:r w:rsidR="00A1403A">
        <w:rPr>
          <w:rStyle w:val="af4"/>
          <w:rFonts w:ascii="Sylfaen" w:hAnsi="Sylfaen" w:cs="Calibri"/>
          <w:b w:val="0"/>
          <w:color w:val="000000" w:themeColor="text1"/>
          <w:lang w:val="ka-GE"/>
        </w:rPr>
        <w:t>რ</w:t>
      </w:r>
      <w:r w:rsidRPr="0095531F">
        <w:rPr>
          <w:rStyle w:val="af4"/>
          <w:rFonts w:ascii="Sylfaen" w:hAnsi="Sylfaen" w:cs="Calibri"/>
          <w:b w:val="0"/>
          <w:color w:val="000000" w:themeColor="text1"/>
        </w:rPr>
        <w:t>ამების სააგენტო“ ხარისხობრივად განახლებული დებულებით და სტრუქტურით</w:t>
      </w:r>
      <w:r w:rsidR="00A1403A">
        <w:rPr>
          <w:rStyle w:val="af4"/>
          <w:rFonts w:ascii="Sylfaen" w:hAnsi="Sylfaen" w:cs="Calibri"/>
          <w:b w:val="0"/>
          <w:color w:val="000000" w:themeColor="text1"/>
          <w:lang w:val="ka-GE"/>
        </w:rPr>
        <w:t>.</w:t>
      </w:r>
    </w:p>
    <w:p w:rsidR="00694537" w:rsidRPr="0095531F" w:rsidRDefault="00694537" w:rsidP="00762E28">
      <w:pPr>
        <w:widowControl w:val="0"/>
        <w:tabs>
          <w:tab w:val="left" w:pos="1240"/>
        </w:tabs>
        <w:autoSpaceDE w:val="0"/>
        <w:autoSpaceDN w:val="0"/>
        <w:spacing w:after="0" w:line="240" w:lineRule="auto"/>
        <w:ind w:firstLine="284"/>
        <w:jc w:val="both"/>
        <w:rPr>
          <w:rStyle w:val="af4"/>
          <w:rFonts w:ascii="Sylfaen" w:hAnsi="Sylfaen" w:cs="Calibri"/>
          <w:b w:val="0"/>
          <w:color w:val="000000" w:themeColor="text1"/>
        </w:rPr>
      </w:pPr>
      <w:r w:rsidRPr="0095531F">
        <w:rPr>
          <w:rStyle w:val="af4"/>
          <w:rFonts w:ascii="Sylfaen" w:hAnsi="Sylfaen" w:cs="Calibri"/>
          <w:b w:val="0"/>
          <w:color w:val="000000" w:themeColor="text1"/>
        </w:rPr>
        <w:t>განახლდა და სააგენტოს ფარგლებში დამტკიცდა სატენდერო, სააუქციონო და განაცხადების შეფასების კომისიების შემადგენლობა და დებულებები.</w:t>
      </w:r>
    </w:p>
    <w:p w:rsidR="00694537" w:rsidRPr="00CA4076" w:rsidRDefault="00023417" w:rsidP="00762E28">
      <w:pPr>
        <w:widowControl w:val="0"/>
        <w:tabs>
          <w:tab w:val="left" w:pos="1240"/>
        </w:tabs>
        <w:autoSpaceDE w:val="0"/>
        <w:autoSpaceDN w:val="0"/>
        <w:spacing w:after="0" w:line="240" w:lineRule="auto"/>
        <w:ind w:firstLine="284"/>
        <w:jc w:val="both"/>
        <w:rPr>
          <w:rStyle w:val="af4"/>
          <w:rFonts w:ascii="Sylfaen" w:hAnsi="Sylfaen" w:cs="Calibri"/>
          <w:b w:val="0"/>
          <w:color w:val="000000" w:themeColor="text1"/>
          <w:lang w:val="ka-GE"/>
        </w:rPr>
      </w:pPr>
      <w:r w:rsidRPr="0095531F">
        <w:rPr>
          <w:rStyle w:val="af4"/>
          <w:rFonts w:ascii="Sylfaen" w:hAnsi="Sylfaen" w:cs="Calibri"/>
          <w:b w:val="0"/>
          <w:color w:val="000000" w:themeColor="text1"/>
        </w:rPr>
        <w:t xml:space="preserve">„აფხაზეთის ავტონომიური რესპუბლიკის 2022 წლის რესპუბლიკური ბიუჯეტის შესახებ“ </w:t>
      </w:r>
      <w:r w:rsidR="00694537" w:rsidRPr="0095531F">
        <w:rPr>
          <w:rStyle w:val="af4"/>
          <w:rFonts w:ascii="Sylfaen" w:hAnsi="Sylfaen" w:cs="Calibri"/>
          <w:b w:val="0"/>
          <w:color w:val="000000" w:themeColor="text1"/>
        </w:rPr>
        <w:t xml:space="preserve">აფხაზეთის ავტონომიური რესპუბლიკის კანონის მიხედვით სააგენტოში მიღებულია და დამტკიცებულია 2 პროგრამა 7 ქვეპროგრამა, </w:t>
      </w:r>
      <w:r w:rsidR="00CA4076">
        <w:rPr>
          <w:rStyle w:val="af4"/>
          <w:rFonts w:ascii="Sylfaen" w:hAnsi="Sylfaen" w:cs="Calibri"/>
          <w:b w:val="0"/>
          <w:color w:val="000000" w:themeColor="text1"/>
          <w:lang w:val="ka-GE"/>
        </w:rPr>
        <w:t>კერძოდ:</w:t>
      </w:r>
    </w:p>
    <w:p w:rsidR="00694537" w:rsidRPr="00CA4076" w:rsidRDefault="00694537" w:rsidP="0054184C">
      <w:pPr>
        <w:pStyle w:val="ab"/>
        <w:widowControl w:val="0"/>
        <w:numPr>
          <w:ilvl w:val="0"/>
          <w:numId w:val="20"/>
        </w:numPr>
        <w:tabs>
          <w:tab w:val="left" w:pos="1960"/>
        </w:tabs>
        <w:autoSpaceDE w:val="0"/>
        <w:autoSpaceDN w:val="0"/>
        <w:spacing w:after="0" w:line="240" w:lineRule="auto"/>
        <w:jc w:val="both"/>
        <w:rPr>
          <w:rStyle w:val="af4"/>
          <w:rFonts w:ascii="Sylfaen" w:hAnsi="Sylfaen" w:cs="Calibri"/>
          <w:color w:val="000000" w:themeColor="text1"/>
        </w:rPr>
      </w:pPr>
      <w:r w:rsidRPr="00CA4076">
        <w:rPr>
          <w:rStyle w:val="af4"/>
          <w:rFonts w:ascii="Sylfaen" w:hAnsi="Sylfaen" w:cs="Calibri"/>
          <w:color w:val="000000" w:themeColor="text1"/>
        </w:rPr>
        <w:t>„ეკონომიკური სერვისების   მიწოდების“   პროგრამის   4   ქვეპროგრამა:</w:t>
      </w:r>
    </w:p>
    <w:p w:rsidR="00694537" w:rsidRDefault="00694537" w:rsidP="0054184C">
      <w:pPr>
        <w:pStyle w:val="af8"/>
        <w:numPr>
          <w:ilvl w:val="0"/>
          <w:numId w:val="21"/>
        </w:numPr>
        <w:spacing w:after="0" w:line="240" w:lineRule="auto"/>
        <w:jc w:val="both"/>
        <w:rPr>
          <w:rStyle w:val="af4"/>
          <w:rFonts w:ascii="Sylfaen" w:hAnsi="Sylfaen" w:cs="Calibri"/>
          <w:b w:val="0"/>
        </w:rPr>
      </w:pPr>
      <w:r w:rsidRPr="0059020A">
        <w:rPr>
          <w:rStyle w:val="af4"/>
          <w:rFonts w:ascii="Sylfaen" w:hAnsi="Sylfaen" w:cs="Calibri"/>
          <w:b w:val="0"/>
        </w:rPr>
        <w:t>დასაქმების ხელშეწყობ</w:t>
      </w:r>
      <w:r w:rsidR="00CA4076">
        <w:rPr>
          <w:rStyle w:val="af4"/>
          <w:rFonts w:ascii="Sylfaen" w:hAnsi="Sylfaen" w:cs="Calibri"/>
          <w:b w:val="0"/>
          <w:lang w:val="ka-GE"/>
        </w:rPr>
        <w:t>ა</w:t>
      </w:r>
      <w:r w:rsidRPr="0059020A">
        <w:rPr>
          <w:rStyle w:val="af4"/>
          <w:rFonts w:ascii="Sylfaen" w:hAnsi="Sylfaen" w:cs="Calibri"/>
          <w:b w:val="0"/>
        </w:rPr>
        <w:t xml:space="preserve">; </w:t>
      </w:r>
    </w:p>
    <w:p w:rsidR="00694537" w:rsidRDefault="00694537" w:rsidP="0054184C">
      <w:pPr>
        <w:pStyle w:val="af8"/>
        <w:numPr>
          <w:ilvl w:val="0"/>
          <w:numId w:val="21"/>
        </w:numPr>
        <w:spacing w:after="0" w:line="240" w:lineRule="auto"/>
        <w:jc w:val="both"/>
        <w:rPr>
          <w:rStyle w:val="af4"/>
          <w:rFonts w:ascii="Sylfaen" w:hAnsi="Sylfaen" w:cs="Calibri"/>
          <w:b w:val="0"/>
        </w:rPr>
      </w:pPr>
      <w:r w:rsidRPr="0059020A">
        <w:rPr>
          <w:rStyle w:val="af4"/>
          <w:rFonts w:ascii="Sylfaen" w:hAnsi="Sylfaen" w:cs="Calibri"/>
          <w:b w:val="0"/>
        </w:rPr>
        <w:t xml:space="preserve">ეკონომიკური საქმიანობის მომსახურეობა; </w:t>
      </w:r>
    </w:p>
    <w:p w:rsidR="00CA4076" w:rsidRDefault="00694537" w:rsidP="0054184C">
      <w:pPr>
        <w:pStyle w:val="af8"/>
        <w:numPr>
          <w:ilvl w:val="0"/>
          <w:numId w:val="21"/>
        </w:numPr>
        <w:spacing w:after="0" w:line="240" w:lineRule="auto"/>
        <w:jc w:val="both"/>
        <w:rPr>
          <w:rStyle w:val="af4"/>
          <w:rFonts w:ascii="Sylfaen" w:hAnsi="Sylfaen" w:cs="Calibri"/>
          <w:b w:val="0"/>
        </w:rPr>
      </w:pPr>
      <w:r w:rsidRPr="0059020A">
        <w:rPr>
          <w:rStyle w:val="af4"/>
          <w:rFonts w:ascii="Sylfaen" w:hAnsi="Sylfaen" w:cs="Calibri"/>
          <w:b w:val="0"/>
        </w:rPr>
        <w:t>ეკონომიკური</w:t>
      </w:r>
      <w:r>
        <w:rPr>
          <w:rStyle w:val="af4"/>
          <w:rFonts w:ascii="Sylfaen" w:hAnsi="Sylfaen" w:cs="Calibri"/>
          <w:b w:val="0"/>
        </w:rPr>
        <w:t xml:space="preserve"> </w:t>
      </w:r>
      <w:r w:rsidRPr="0059020A">
        <w:rPr>
          <w:rStyle w:val="af4"/>
          <w:rFonts w:ascii="Sylfaen" w:hAnsi="Sylfaen" w:cs="Calibri"/>
          <w:b w:val="0"/>
        </w:rPr>
        <w:t>მომსახურეობა აფხაზეთის ოკუპირებულ ტერიტორიაზე</w:t>
      </w:r>
      <w:r w:rsidR="00CA4076">
        <w:rPr>
          <w:rStyle w:val="af4"/>
          <w:rFonts w:ascii="Sylfaen" w:hAnsi="Sylfaen" w:cs="Calibri"/>
          <w:b w:val="0"/>
        </w:rPr>
        <w:t>;</w:t>
      </w:r>
    </w:p>
    <w:p w:rsidR="00694537" w:rsidRPr="00CA214D" w:rsidRDefault="00694537" w:rsidP="0054184C">
      <w:pPr>
        <w:pStyle w:val="af8"/>
        <w:numPr>
          <w:ilvl w:val="0"/>
          <w:numId w:val="21"/>
        </w:numPr>
        <w:spacing w:after="0" w:line="240" w:lineRule="auto"/>
        <w:jc w:val="both"/>
        <w:rPr>
          <w:rStyle w:val="af4"/>
          <w:rFonts w:ascii="Sylfaen" w:hAnsi="Sylfaen" w:cs="Calibri"/>
          <w:b w:val="0"/>
        </w:rPr>
      </w:pPr>
      <w:r w:rsidRPr="0059020A">
        <w:rPr>
          <w:rStyle w:val="af4"/>
          <w:rFonts w:ascii="Sylfaen" w:hAnsi="Sylfaen" w:cs="Calibri"/>
          <w:b w:val="0"/>
        </w:rPr>
        <w:t>ინფრასტრუქტურული პროექტების მომზადების მომსახურეობა.</w:t>
      </w:r>
    </w:p>
    <w:p w:rsidR="00694537" w:rsidRPr="00CA4076" w:rsidRDefault="00694537" w:rsidP="0054184C">
      <w:pPr>
        <w:pStyle w:val="ab"/>
        <w:numPr>
          <w:ilvl w:val="0"/>
          <w:numId w:val="20"/>
        </w:numPr>
        <w:spacing w:after="0" w:line="240" w:lineRule="auto"/>
        <w:rPr>
          <w:rStyle w:val="af4"/>
          <w:rFonts w:ascii="Sylfaen" w:hAnsi="Sylfaen" w:cs="Calibri"/>
        </w:rPr>
      </w:pPr>
      <w:r w:rsidRPr="00CA4076">
        <w:rPr>
          <w:rStyle w:val="af4"/>
          <w:rFonts w:ascii="Sylfaen" w:hAnsi="Sylfaen" w:cs="Calibri"/>
        </w:rPr>
        <w:t>„ეკონომიკური საქმიანობის მხარდაჭერის“ პროგრამის 3 ქვეპროგრამა</w:t>
      </w:r>
    </w:p>
    <w:p w:rsidR="00694537" w:rsidRPr="00CA4076" w:rsidRDefault="00694537" w:rsidP="0054184C">
      <w:pPr>
        <w:pStyle w:val="ab"/>
        <w:numPr>
          <w:ilvl w:val="0"/>
          <w:numId w:val="22"/>
        </w:numPr>
        <w:spacing w:after="0" w:line="240" w:lineRule="auto"/>
        <w:rPr>
          <w:rStyle w:val="af4"/>
          <w:rFonts w:ascii="Sylfaen" w:hAnsi="Sylfaen" w:cs="Calibri"/>
          <w:b w:val="0"/>
          <w:lang w:val="ka-GE"/>
        </w:rPr>
      </w:pPr>
      <w:r w:rsidRPr="00CA4076">
        <w:rPr>
          <w:rStyle w:val="af4"/>
          <w:rFonts w:ascii="Sylfaen" w:hAnsi="Sylfaen" w:cs="Calibri"/>
          <w:b w:val="0"/>
          <w:lang w:val="ka-GE"/>
        </w:rPr>
        <w:t xml:space="preserve">დევნილთა სამეწარმეო საქმიანობის </w:t>
      </w:r>
      <w:r w:rsidR="00CA4076">
        <w:rPr>
          <w:rStyle w:val="af4"/>
          <w:rFonts w:ascii="Sylfaen" w:hAnsi="Sylfaen" w:cs="Calibri"/>
          <w:b w:val="0"/>
          <w:lang w:val="ka-GE"/>
        </w:rPr>
        <w:t>ხელშეწყობა</w:t>
      </w:r>
      <w:r w:rsidRPr="00CA4076">
        <w:rPr>
          <w:rStyle w:val="af4"/>
          <w:rFonts w:ascii="Sylfaen" w:hAnsi="Sylfaen" w:cs="Calibri"/>
          <w:b w:val="0"/>
          <w:lang w:val="ka-GE"/>
        </w:rPr>
        <w:t>:</w:t>
      </w:r>
    </w:p>
    <w:p w:rsidR="00A4674F" w:rsidRDefault="00694537" w:rsidP="0054184C">
      <w:pPr>
        <w:pStyle w:val="ab"/>
        <w:numPr>
          <w:ilvl w:val="0"/>
          <w:numId w:val="22"/>
        </w:numPr>
        <w:spacing w:after="0" w:line="240" w:lineRule="auto"/>
        <w:rPr>
          <w:rStyle w:val="af4"/>
          <w:rFonts w:ascii="Sylfaen" w:hAnsi="Sylfaen" w:cs="Calibri"/>
          <w:b w:val="0"/>
          <w:lang w:val="ka-GE"/>
        </w:rPr>
      </w:pPr>
      <w:r w:rsidRPr="00CA4076">
        <w:rPr>
          <w:rStyle w:val="af4"/>
          <w:rFonts w:ascii="Sylfaen" w:hAnsi="Sylfaen" w:cs="Calibri"/>
          <w:b w:val="0"/>
          <w:lang w:val="ka-GE"/>
        </w:rPr>
        <w:t>სასოფლო სამეურნეო და ენდემური კულტურების მხარდაჭერა</w:t>
      </w:r>
      <w:r w:rsidR="00A4674F">
        <w:rPr>
          <w:rStyle w:val="af4"/>
          <w:rFonts w:ascii="Sylfaen" w:hAnsi="Sylfaen" w:cs="Calibri"/>
          <w:b w:val="0"/>
          <w:lang w:val="ka-GE"/>
        </w:rPr>
        <w:t>;</w:t>
      </w:r>
    </w:p>
    <w:p w:rsidR="00694537" w:rsidRPr="00A4674F" w:rsidRDefault="00A4674F" w:rsidP="0054184C">
      <w:pPr>
        <w:pStyle w:val="ab"/>
        <w:numPr>
          <w:ilvl w:val="0"/>
          <w:numId w:val="22"/>
        </w:numPr>
        <w:spacing w:after="0" w:line="240" w:lineRule="auto"/>
        <w:rPr>
          <w:rStyle w:val="af4"/>
          <w:rFonts w:ascii="Sylfaen" w:hAnsi="Sylfaen" w:cs="Calibri"/>
          <w:b w:val="0"/>
          <w:lang w:val="ka-GE"/>
        </w:rPr>
      </w:pPr>
      <w:r w:rsidRPr="00A4674F">
        <w:rPr>
          <w:rStyle w:val="af4"/>
          <w:rFonts w:ascii="Sylfaen" w:hAnsi="Sylfaen" w:cs="Calibri"/>
          <w:b w:val="0"/>
          <w:lang w:val="ka-GE"/>
        </w:rPr>
        <w:t>დ</w:t>
      </w:r>
      <w:r w:rsidR="00694537" w:rsidRPr="00A4674F">
        <w:rPr>
          <w:rStyle w:val="af4"/>
          <w:rFonts w:ascii="Sylfaen" w:hAnsi="Sylfaen" w:cs="Calibri"/>
          <w:b w:val="0"/>
          <w:lang w:val="ka-GE"/>
        </w:rPr>
        <w:t>ევნილთა მეფუტკრეობის გაძლიერება</w:t>
      </w:r>
      <w:r w:rsidR="00CA4076" w:rsidRPr="00A4674F">
        <w:rPr>
          <w:rStyle w:val="af4"/>
          <w:rFonts w:ascii="Sylfaen" w:hAnsi="Sylfaen" w:cs="Calibri"/>
          <w:b w:val="0"/>
          <w:lang w:val="ka-GE"/>
        </w:rPr>
        <w:t>.</w:t>
      </w:r>
    </w:p>
    <w:p w:rsidR="00694537" w:rsidRDefault="00694537" w:rsidP="00762E28">
      <w:pPr>
        <w:widowControl w:val="0"/>
        <w:tabs>
          <w:tab w:val="left" w:pos="1240"/>
        </w:tabs>
        <w:autoSpaceDE w:val="0"/>
        <w:autoSpaceDN w:val="0"/>
        <w:spacing w:after="0" w:line="240" w:lineRule="auto"/>
        <w:ind w:firstLine="284"/>
        <w:jc w:val="both"/>
        <w:rPr>
          <w:rStyle w:val="af4"/>
          <w:rFonts w:ascii="Sylfaen" w:hAnsi="Sylfaen" w:cs="Calibri"/>
          <w:b w:val="0"/>
          <w:lang w:val="ka-GE"/>
        </w:rPr>
      </w:pPr>
      <w:r>
        <w:rPr>
          <w:rStyle w:val="af4"/>
          <w:rFonts w:ascii="Sylfaen" w:hAnsi="Sylfaen" w:cs="Calibri"/>
          <w:b w:val="0"/>
          <w:lang w:val="ka-GE"/>
        </w:rPr>
        <w:t xml:space="preserve">  </w:t>
      </w:r>
      <w:r w:rsidRPr="00A37D06">
        <w:rPr>
          <w:rStyle w:val="af4"/>
          <w:rFonts w:ascii="Sylfaen" w:hAnsi="Sylfaen" w:cs="Calibri"/>
          <w:b w:val="0"/>
          <w:lang w:val="ka-GE"/>
        </w:rPr>
        <w:t xml:space="preserve"> სააგენტოში შემუშავდა და დამტკიცდა ზემოაღნიშნული პროგრამების (ქვეპროგრამების) განხორციელების წესი და დებულებები, სადაც კონკრეტულად </w:t>
      </w:r>
      <w:r w:rsidR="00023417">
        <w:rPr>
          <w:rStyle w:val="af4"/>
          <w:rFonts w:ascii="Sylfaen" w:hAnsi="Sylfaen" w:cs="Calibri"/>
          <w:b w:val="0"/>
          <w:lang w:val="ka-GE"/>
        </w:rPr>
        <w:t>გაიწერა</w:t>
      </w:r>
      <w:r w:rsidRPr="00A37D06">
        <w:rPr>
          <w:rStyle w:val="af4"/>
          <w:rFonts w:ascii="Sylfaen" w:hAnsi="Sylfaen" w:cs="Calibri"/>
          <w:b w:val="0"/>
          <w:lang w:val="ka-GE"/>
        </w:rPr>
        <w:t xml:space="preserve"> თითოეულ პროგრამასთან (ქვეპროგრამასთან) დაკავშირებული ღონისძიებებათა პროცედურები, კრიტერიუმები და პირობები</w:t>
      </w:r>
      <w:r w:rsidR="00BE1F53">
        <w:rPr>
          <w:rStyle w:val="af4"/>
          <w:rFonts w:ascii="Sylfaen" w:hAnsi="Sylfaen" w:cs="Calibri"/>
          <w:b w:val="0"/>
          <w:lang w:val="ka-GE"/>
        </w:rPr>
        <w:t>.</w:t>
      </w:r>
      <w:r w:rsidRPr="00A37D06">
        <w:rPr>
          <w:rStyle w:val="af4"/>
          <w:rFonts w:ascii="Sylfaen" w:hAnsi="Sylfaen" w:cs="Calibri"/>
          <w:b w:val="0"/>
          <w:lang w:val="ka-GE"/>
        </w:rPr>
        <w:t xml:space="preserve"> </w:t>
      </w:r>
      <w:r w:rsidR="00BE1F53">
        <w:rPr>
          <w:rStyle w:val="af4"/>
          <w:rFonts w:ascii="Sylfaen" w:hAnsi="Sylfaen" w:cs="Calibri"/>
          <w:b w:val="0"/>
          <w:lang w:val="ka-GE"/>
        </w:rPr>
        <w:t>განხორციელდა</w:t>
      </w:r>
      <w:r w:rsidRPr="00A37D06">
        <w:rPr>
          <w:rStyle w:val="af4"/>
          <w:rFonts w:ascii="Sylfaen" w:hAnsi="Sylfaen" w:cs="Calibri"/>
          <w:b w:val="0"/>
          <w:lang w:val="ka-GE"/>
        </w:rPr>
        <w:t xml:space="preserve"> ზემო</w:t>
      </w:r>
      <w:r w:rsidR="00BE1F53">
        <w:rPr>
          <w:rStyle w:val="af4"/>
          <w:rFonts w:ascii="Sylfaen" w:hAnsi="Sylfaen" w:cs="Calibri"/>
          <w:b w:val="0"/>
          <w:lang w:val="ka-GE"/>
        </w:rPr>
        <w:t>თ</w:t>
      </w:r>
      <w:r w:rsidRPr="00A37D06">
        <w:rPr>
          <w:rStyle w:val="af4"/>
          <w:rFonts w:ascii="Sylfaen" w:hAnsi="Sylfaen" w:cs="Calibri"/>
          <w:b w:val="0"/>
          <w:lang w:val="ka-GE"/>
        </w:rPr>
        <w:t xml:space="preserve"> მითითებულ პროგრამებთან (ქვეპროგრამებთან) დაკავშირებული ყველა აუცილებელი წინამოსამზადებელი სამუშაო</w:t>
      </w:r>
      <w:r w:rsidR="007C62DC">
        <w:rPr>
          <w:rStyle w:val="af4"/>
          <w:rFonts w:ascii="Sylfaen" w:hAnsi="Sylfaen" w:cs="Calibri"/>
          <w:b w:val="0"/>
          <w:lang w:val="ka-GE"/>
        </w:rPr>
        <w:t>.</w:t>
      </w:r>
      <w:r w:rsidRPr="00A37D06">
        <w:rPr>
          <w:rStyle w:val="af4"/>
          <w:rFonts w:ascii="Sylfaen" w:hAnsi="Sylfaen" w:cs="Calibri"/>
          <w:b w:val="0"/>
          <w:lang w:val="ka-GE"/>
        </w:rPr>
        <w:t xml:space="preserve"> ხსენებული პროგრამების (ქვეპროგრამების) პრაქტიკული ამოქმედება დაიწყება მ.წ. მეორე კვარტლიდან</w:t>
      </w:r>
      <w:r w:rsidR="00CA214D">
        <w:rPr>
          <w:rStyle w:val="af4"/>
          <w:rFonts w:ascii="Sylfaen" w:hAnsi="Sylfaen" w:cs="Calibri"/>
          <w:b w:val="0"/>
          <w:lang w:val="ka-GE"/>
        </w:rPr>
        <w:t>.</w:t>
      </w:r>
    </w:p>
    <w:p w:rsidR="00694537" w:rsidRDefault="00694537" w:rsidP="00762E28">
      <w:pPr>
        <w:widowControl w:val="0"/>
        <w:tabs>
          <w:tab w:val="left" w:pos="1240"/>
        </w:tabs>
        <w:autoSpaceDE w:val="0"/>
        <w:autoSpaceDN w:val="0"/>
        <w:spacing w:after="0" w:line="240" w:lineRule="auto"/>
        <w:ind w:firstLine="426"/>
        <w:jc w:val="both"/>
        <w:rPr>
          <w:rStyle w:val="af4"/>
          <w:rFonts w:ascii="Sylfaen" w:hAnsi="Sylfaen" w:cs="Calibri"/>
          <w:b w:val="0"/>
          <w:lang w:val="ka-GE"/>
        </w:rPr>
      </w:pPr>
      <w:r w:rsidRPr="00A37D06">
        <w:rPr>
          <w:rStyle w:val="af4"/>
          <w:rFonts w:ascii="Sylfaen" w:hAnsi="Sylfaen" w:cs="Calibri"/>
          <w:b w:val="0"/>
          <w:lang w:val="ka-GE"/>
        </w:rPr>
        <w:t xml:space="preserve">2021 წლის იანვარში აფხაზეთის ოკუპირებულ ტრიტორიაზე (გალის რაიონი) მცხოვრები სტიქიური უბედურებით (ხანძარი) დაზარალებული მოსახლეობის მხარდაჭერის მიზნით და სააგენტოს შესაბამისი დროებითი კომისიის მიერ გაწეული </w:t>
      </w:r>
      <w:r w:rsidRPr="00A37D06">
        <w:rPr>
          <w:rStyle w:val="af4"/>
          <w:rFonts w:ascii="Sylfaen" w:hAnsi="Sylfaen" w:cs="Calibri"/>
          <w:b w:val="0"/>
          <w:lang w:val="ka-GE"/>
        </w:rPr>
        <w:lastRenderedPageBreak/>
        <w:t xml:space="preserve">რეკომენდაციის მიხედვით,  41 </w:t>
      </w:r>
      <w:r w:rsidR="008972BE">
        <w:rPr>
          <w:rStyle w:val="af4"/>
          <w:rFonts w:ascii="Sylfaen" w:hAnsi="Sylfaen" w:cs="Calibri"/>
          <w:b w:val="0"/>
          <w:lang w:val="ka-GE"/>
        </w:rPr>
        <w:t xml:space="preserve">დაზარალებულს </w:t>
      </w:r>
      <w:r w:rsidRPr="00A37D06">
        <w:rPr>
          <w:rStyle w:val="af4"/>
          <w:rFonts w:ascii="Sylfaen" w:hAnsi="Sylfaen" w:cs="Calibri"/>
          <w:b w:val="0"/>
          <w:lang w:val="ka-GE"/>
        </w:rPr>
        <w:t>ზარალის დასაფარად მ.წ</w:t>
      </w:r>
      <w:r w:rsidR="008972BE">
        <w:rPr>
          <w:rStyle w:val="af4"/>
          <w:rFonts w:ascii="Sylfaen" w:hAnsi="Sylfaen" w:cs="Calibri"/>
          <w:b w:val="0"/>
          <w:lang w:val="ka-GE"/>
        </w:rPr>
        <w:t xml:space="preserve">. </w:t>
      </w:r>
      <w:r w:rsidRPr="00A37D06">
        <w:rPr>
          <w:rStyle w:val="af4"/>
          <w:rFonts w:ascii="Sylfaen" w:hAnsi="Sylfaen" w:cs="Calibri"/>
          <w:b w:val="0"/>
          <w:lang w:val="ka-GE"/>
        </w:rPr>
        <w:t xml:space="preserve">15 თებერვალს რუხის საინფორმაციო-საკონსულტაციო ცენტრში გადაეცა  </w:t>
      </w:r>
      <w:r w:rsidR="008972BE" w:rsidRPr="00A37D06">
        <w:rPr>
          <w:rStyle w:val="af4"/>
          <w:rFonts w:ascii="Sylfaen" w:hAnsi="Sylfaen" w:cs="Calibri"/>
          <w:b w:val="0"/>
          <w:lang w:val="ka-GE"/>
        </w:rPr>
        <w:t>6000 ცალი</w:t>
      </w:r>
      <w:r w:rsidR="008972BE">
        <w:rPr>
          <w:rStyle w:val="af4"/>
          <w:rFonts w:ascii="Sylfaen" w:hAnsi="Sylfaen" w:cs="Calibri"/>
          <w:b w:val="0"/>
          <w:lang w:val="ka-GE"/>
        </w:rPr>
        <w:t xml:space="preserve"> </w:t>
      </w:r>
      <w:r w:rsidR="008972BE" w:rsidRPr="00A37D06">
        <w:rPr>
          <w:rStyle w:val="af4"/>
          <w:rFonts w:ascii="Sylfaen" w:hAnsi="Sylfaen" w:cs="Calibri"/>
          <w:b w:val="0"/>
          <w:lang w:val="ka-GE"/>
        </w:rPr>
        <w:t xml:space="preserve">„ჯიფონისა“ და „რომანას“ </w:t>
      </w:r>
      <w:r w:rsidRPr="00A37D06">
        <w:rPr>
          <w:rStyle w:val="af4"/>
          <w:rFonts w:ascii="Sylfaen" w:hAnsi="Sylfaen" w:cs="Calibri"/>
          <w:b w:val="0"/>
          <w:lang w:val="ka-GE"/>
        </w:rPr>
        <w:t xml:space="preserve">ჯიშის </w:t>
      </w:r>
      <w:r w:rsidR="008972BE" w:rsidRPr="00A37D06">
        <w:rPr>
          <w:rStyle w:val="af4"/>
          <w:rFonts w:ascii="Sylfaen" w:hAnsi="Sylfaen" w:cs="Calibri"/>
          <w:b w:val="0"/>
          <w:lang w:val="ka-GE"/>
        </w:rPr>
        <w:t xml:space="preserve">თხილის </w:t>
      </w:r>
      <w:r w:rsidR="008972BE">
        <w:rPr>
          <w:rStyle w:val="af4"/>
          <w:rFonts w:ascii="Sylfaen" w:hAnsi="Sylfaen" w:cs="Calibri"/>
          <w:b w:val="0"/>
          <w:lang w:val="ka-GE"/>
        </w:rPr>
        <w:t>ნერგ</w:t>
      </w:r>
      <w:r w:rsidRPr="00A37D06">
        <w:rPr>
          <w:rStyle w:val="af4"/>
          <w:rFonts w:ascii="Sylfaen" w:hAnsi="Sylfaen" w:cs="Calibri"/>
          <w:b w:val="0"/>
          <w:lang w:val="ka-GE"/>
        </w:rPr>
        <w:t>ი</w:t>
      </w:r>
      <w:r w:rsidR="008972BE">
        <w:rPr>
          <w:rStyle w:val="af4"/>
          <w:rFonts w:ascii="Sylfaen" w:hAnsi="Sylfaen" w:cs="Calibri"/>
          <w:b w:val="0"/>
          <w:lang w:val="ka-GE"/>
        </w:rPr>
        <w:t xml:space="preserve"> რომელიც</w:t>
      </w:r>
      <w:r w:rsidRPr="00A37D06">
        <w:rPr>
          <w:rStyle w:val="af4"/>
          <w:rFonts w:ascii="Sylfaen" w:hAnsi="Sylfaen" w:cs="Calibri"/>
          <w:b w:val="0"/>
          <w:lang w:val="ka-GE"/>
        </w:rPr>
        <w:t xml:space="preserve"> უანგაროდ მოწოდებულ იქნა ა(ა)იპ „სოფლის განვითარების სააგენტოს“ მიერ.</w:t>
      </w:r>
    </w:p>
    <w:p w:rsidR="00694537" w:rsidRPr="008972BE" w:rsidRDefault="00694537" w:rsidP="00762E28">
      <w:pPr>
        <w:widowControl w:val="0"/>
        <w:tabs>
          <w:tab w:val="left" w:pos="1240"/>
        </w:tabs>
        <w:autoSpaceDE w:val="0"/>
        <w:autoSpaceDN w:val="0"/>
        <w:spacing w:after="0" w:line="240" w:lineRule="auto"/>
        <w:ind w:firstLine="426"/>
        <w:jc w:val="both"/>
        <w:rPr>
          <w:rStyle w:val="af4"/>
          <w:b w:val="0"/>
        </w:rPr>
      </w:pPr>
      <w:r w:rsidRPr="00A37D06">
        <w:rPr>
          <w:rStyle w:val="af4"/>
          <w:rFonts w:ascii="Sylfaen" w:hAnsi="Sylfaen" w:cs="Calibri"/>
          <w:b w:val="0"/>
          <w:lang w:val="ka-GE"/>
        </w:rPr>
        <w:t xml:space="preserve">მ.წ. 24 მარტს „რუხის საინფორმაციო-საკონსულტაციო ცენტრში“ გაიმართა სამუშაო შეხვედრა აფხაზეთის/საქართველო გალის რაიონის ოკუპირებულ ტერიტორიაზე ლეგიტიმურად მცხოვრებ 10 პირთან, რომლებიც ქვეპროგრამის  „ეკონომიკური მომსახურეობა აფხაზეთის ოკუპირებულ ტერიტორიაზე“ ფარგლებში მოიაზრებიან შესაძლო კოორდინატორებად. </w:t>
      </w:r>
    </w:p>
    <w:p w:rsidR="00694537" w:rsidRPr="00A37D06" w:rsidRDefault="00694537" w:rsidP="00762E28">
      <w:pPr>
        <w:widowControl w:val="0"/>
        <w:tabs>
          <w:tab w:val="left" w:pos="1240"/>
        </w:tabs>
        <w:autoSpaceDE w:val="0"/>
        <w:autoSpaceDN w:val="0"/>
        <w:spacing w:after="0" w:line="240" w:lineRule="auto"/>
        <w:ind w:firstLine="567"/>
        <w:jc w:val="both"/>
        <w:rPr>
          <w:rFonts w:ascii="Sylfaen" w:hAnsi="Sylfaen" w:cs="Sylfaen"/>
        </w:rPr>
      </w:pPr>
      <w:r w:rsidRPr="00A37D06">
        <w:rPr>
          <w:rFonts w:ascii="Sylfaen" w:hAnsi="Sylfaen" w:cs="Sylfaen"/>
        </w:rPr>
        <w:t>პირველი კვარტლის განმავლობაში ა(ა)იპ „სოფლის განვითარების სააგენტოსთან“ გატარებული ინტენსიური კონსულტაციების შედეგად, ქვეპროგრამის „სასოფლო- სამეურნეო და ენდემური კულტურების წარმოების მხარდაჭერა</w:t>
      </w:r>
      <w:r w:rsidR="008972BE">
        <w:rPr>
          <w:rFonts w:ascii="Sylfaen" w:hAnsi="Sylfaen" w:cs="Sylfaen"/>
        </w:rPr>
        <w:t xml:space="preserve">“ </w:t>
      </w:r>
      <w:r w:rsidRPr="00A37D06">
        <w:rPr>
          <w:rFonts w:ascii="Sylfaen" w:hAnsi="Sylfaen" w:cs="Sylfaen"/>
        </w:rPr>
        <w:t>ფარგლებში, აფხაზეთიდან დევნილების სახელმწიფო პროგრამა „დანერგე მომავალი“ ჩართულობის ხელშეწყობის მიზნით</w:t>
      </w:r>
      <w:r w:rsidR="008972BE">
        <w:rPr>
          <w:rFonts w:ascii="Sylfaen" w:hAnsi="Sylfaen" w:cs="Sylfaen"/>
          <w:lang w:val="ka-GE"/>
        </w:rPr>
        <w:t>,</w:t>
      </w:r>
      <w:r w:rsidRPr="00A37D06">
        <w:rPr>
          <w:rFonts w:ascii="Sylfaen" w:hAnsi="Sylfaen" w:cs="Sylfaen"/>
        </w:rPr>
        <w:t xml:space="preserve"> შემუშავდა თანადაფინანსების კონკრეტული მექანიზმები და სქემა, კერძოდ</w:t>
      </w:r>
      <w:r w:rsidR="008972BE">
        <w:rPr>
          <w:rFonts w:ascii="Sylfaen" w:hAnsi="Sylfaen" w:cs="Sylfaen"/>
          <w:lang w:val="ka-GE"/>
        </w:rPr>
        <w:t>,</w:t>
      </w:r>
      <w:r w:rsidRPr="00A37D06">
        <w:rPr>
          <w:rFonts w:ascii="Sylfaen" w:hAnsi="Sylfaen" w:cs="Sylfaen"/>
        </w:rPr>
        <w:t xml:space="preserve"> ზემოხსენებულ სახელმწიფო პროგრამაში ბენეფიციარის მიერ წარდგენილი პროექტის საერთო ღირებულების 70%-ს ფარავს სახელმწიფო, 20%-ს - სააგენტო</w:t>
      </w:r>
      <w:r w:rsidR="008972BE">
        <w:rPr>
          <w:rFonts w:ascii="Sylfaen" w:hAnsi="Sylfaen" w:cs="Sylfaen"/>
          <w:lang w:val="ka-GE"/>
        </w:rPr>
        <w:t>,</w:t>
      </w:r>
      <w:r w:rsidRPr="00A37D06">
        <w:rPr>
          <w:rFonts w:ascii="Sylfaen" w:hAnsi="Sylfaen" w:cs="Sylfaen"/>
        </w:rPr>
        <w:t xml:space="preserve"> 10%-ს - თვით ბენეფიციარი. აღნიშნული სქემის ამოქმედება საკომისიო საფუძველზე იგეგმება ახლო პერიოდში.</w:t>
      </w:r>
    </w:p>
    <w:p w:rsidR="002A7254" w:rsidRPr="00CB5F84" w:rsidRDefault="002A7254" w:rsidP="00762E28">
      <w:pPr>
        <w:spacing w:after="0" w:line="240" w:lineRule="auto"/>
        <w:jc w:val="both"/>
        <w:rPr>
          <w:rFonts w:ascii="Sylfaen" w:hAnsi="Sylfaen" w:cs="Calibri"/>
        </w:rPr>
      </w:pPr>
    </w:p>
    <w:p w:rsidR="007710DE" w:rsidRPr="00D26B1C" w:rsidRDefault="007710DE" w:rsidP="00762E28">
      <w:pPr>
        <w:pStyle w:val="2"/>
        <w:spacing w:before="0" w:line="240" w:lineRule="auto"/>
        <w:rPr>
          <w:rFonts w:ascii="Sylfaen" w:hAnsi="Sylfaen"/>
          <w:i/>
          <w:color w:val="365F91" w:themeColor="accent1" w:themeShade="BF"/>
          <w:sz w:val="22"/>
          <w:szCs w:val="22"/>
          <w:lang w:val="ka-GE"/>
        </w:rPr>
      </w:pPr>
      <w:bookmarkStart w:id="12" w:name="_Toc105440156"/>
      <w:r w:rsidRPr="00D26B1C">
        <w:rPr>
          <w:rFonts w:ascii="Sylfaen" w:hAnsi="Sylfaen"/>
          <w:i/>
          <w:color w:val="365F91" w:themeColor="accent1" w:themeShade="BF"/>
          <w:sz w:val="22"/>
          <w:szCs w:val="22"/>
        </w:rPr>
        <w:t>1.</w:t>
      </w:r>
      <w:r w:rsidR="008F5FE3" w:rsidRPr="00D26B1C">
        <w:rPr>
          <w:rFonts w:ascii="Sylfaen" w:hAnsi="Sylfaen"/>
          <w:i/>
          <w:color w:val="365F91" w:themeColor="accent1" w:themeShade="BF"/>
          <w:sz w:val="22"/>
          <w:szCs w:val="22"/>
          <w:lang w:val="ka-GE"/>
        </w:rPr>
        <w:t>5</w:t>
      </w:r>
      <w:r w:rsidRPr="00D26B1C">
        <w:rPr>
          <w:rFonts w:ascii="Sylfaen" w:hAnsi="Sylfaen"/>
          <w:i/>
          <w:color w:val="365F91" w:themeColor="accent1" w:themeShade="BF"/>
          <w:sz w:val="22"/>
          <w:szCs w:val="22"/>
        </w:rPr>
        <w:t xml:space="preserve">. </w:t>
      </w:r>
      <w:proofErr w:type="gramStart"/>
      <w:r w:rsidRPr="00D26B1C">
        <w:rPr>
          <w:rFonts w:ascii="Sylfaen" w:hAnsi="Sylfaen"/>
          <w:i/>
          <w:color w:val="365F91" w:themeColor="accent1" w:themeShade="BF"/>
          <w:sz w:val="22"/>
          <w:szCs w:val="22"/>
          <w:lang w:val="ka-GE"/>
        </w:rPr>
        <w:t>აფხაზეთის</w:t>
      </w:r>
      <w:proofErr w:type="gramEnd"/>
      <w:r w:rsidRPr="00D26B1C">
        <w:rPr>
          <w:rFonts w:ascii="Sylfaen" w:hAnsi="Sylfaen"/>
          <w:i/>
          <w:color w:val="365F91" w:themeColor="accent1" w:themeShade="BF"/>
          <w:sz w:val="22"/>
          <w:szCs w:val="22"/>
          <w:lang w:val="ka-GE"/>
        </w:rPr>
        <w:t xml:space="preserve"> </w:t>
      </w:r>
      <w:r w:rsidR="00AE3E45" w:rsidRPr="00D26B1C">
        <w:rPr>
          <w:rFonts w:ascii="Sylfaen" w:hAnsi="Sylfaen"/>
          <w:i/>
          <w:color w:val="365F91" w:themeColor="accent1" w:themeShade="BF"/>
          <w:sz w:val="22"/>
          <w:szCs w:val="22"/>
          <w:lang w:val="ka-GE"/>
        </w:rPr>
        <w:t>ავტონომიური რესპუბლიკის</w:t>
      </w:r>
      <w:r w:rsidRPr="00D26B1C">
        <w:rPr>
          <w:rFonts w:ascii="Sylfaen" w:hAnsi="Sylfaen"/>
          <w:i/>
          <w:color w:val="365F91" w:themeColor="accent1" w:themeShade="BF"/>
          <w:sz w:val="22"/>
          <w:szCs w:val="22"/>
          <w:lang w:val="ka-GE"/>
        </w:rPr>
        <w:t xml:space="preserve"> სავაჭრო-სამრეწველო პალატა</w:t>
      </w:r>
      <w:bookmarkEnd w:id="12"/>
    </w:p>
    <w:p w:rsidR="007710DE" w:rsidRPr="00AE3E45" w:rsidRDefault="007710DE" w:rsidP="00762E28">
      <w:pPr>
        <w:pStyle w:val="2"/>
        <w:spacing w:before="0" w:line="240" w:lineRule="auto"/>
        <w:ind w:firstLine="360"/>
        <w:jc w:val="both"/>
        <w:rPr>
          <w:rFonts w:ascii="Sylfaen" w:eastAsia="Calibri" w:hAnsi="Sylfaen" w:cs="Times New Roman"/>
          <w:b w:val="0"/>
          <w:bCs w:val="0"/>
          <w:color w:val="000000" w:themeColor="text1"/>
          <w:sz w:val="22"/>
          <w:szCs w:val="22"/>
          <w:lang w:val="ka-GE"/>
        </w:rPr>
      </w:pPr>
      <w:bookmarkStart w:id="13" w:name="_Toc105440157"/>
      <w:r w:rsidRPr="00AE3E45">
        <w:rPr>
          <w:rFonts w:ascii="Sylfaen" w:eastAsia="Calibri" w:hAnsi="Sylfaen" w:cs="Times New Roman"/>
          <w:b w:val="0"/>
          <w:bCs w:val="0"/>
          <w:color w:val="000000" w:themeColor="text1"/>
          <w:sz w:val="22"/>
          <w:szCs w:val="22"/>
          <w:lang w:val="ka-GE"/>
        </w:rPr>
        <w:t>საანგარიშო</w:t>
      </w:r>
      <w:r w:rsidR="00AE3E45" w:rsidRP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პერიოდში</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პალატის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საქმიანობის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სფეროს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წარმოადგენდა</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მეწარმე</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სუბიექტების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საქმიანობის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მხარდაჭერით</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ბიზნესის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განვითარება, მცირე</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და</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საშუალო</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ბიზნესის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განვითარების</w:t>
      </w:r>
      <w:r w:rsidR="00AE3E45">
        <w:rPr>
          <w:rFonts w:ascii="Sylfaen" w:eastAsia="Calibri" w:hAnsi="Sylfaen" w:cs="Times New Roman"/>
          <w:b w:val="0"/>
          <w:bCs w:val="0"/>
          <w:color w:val="000000" w:themeColor="text1"/>
          <w:sz w:val="22"/>
          <w:szCs w:val="22"/>
          <w:lang w:val="ka-GE"/>
        </w:rPr>
        <w:t xml:space="preserve"> </w:t>
      </w:r>
      <w:r w:rsidRPr="00AE3E45">
        <w:rPr>
          <w:rFonts w:ascii="Sylfaen" w:eastAsia="Calibri" w:hAnsi="Sylfaen" w:cs="Times New Roman"/>
          <w:b w:val="0"/>
          <w:bCs w:val="0"/>
          <w:color w:val="000000" w:themeColor="text1"/>
          <w:sz w:val="22"/>
          <w:szCs w:val="22"/>
          <w:lang w:val="ka-GE"/>
        </w:rPr>
        <w:t>ხელშეწყობა.</w:t>
      </w:r>
      <w:bookmarkEnd w:id="13"/>
    </w:p>
    <w:p w:rsidR="007710DE" w:rsidRPr="00487AA6" w:rsidRDefault="007710DE" w:rsidP="00762E28">
      <w:pPr>
        <w:spacing w:after="0" w:line="240" w:lineRule="auto"/>
        <w:ind w:firstLine="360"/>
        <w:jc w:val="both"/>
        <w:rPr>
          <w:rFonts w:ascii="Sylfaen" w:hAnsi="Sylfaen"/>
          <w:color w:val="000000" w:themeColor="text1"/>
          <w:lang w:val="ka-GE"/>
        </w:rPr>
      </w:pPr>
      <w:r w:rsidRPr="00487AA6">
        <w:rPr>
          <w:rFonts w:ascii="Sylfaen" w:hAnsi="Sylfaen"/>
          <w:color w:val="000000" w:themeColor="text1"/>
          <w:lang w:val="ka-GE"/>
        </w:rPr>
        <w:t xml:space="preserve">იანვრის დასაწყისში </w:t>
      </w:r>
      <w:r w:rsidR="008F5FE3">
        <w:rPr>
          <w:rFonts w:ascii="Sylfaen" w:hAnsi="Sylfaen"/>
          <w:color w:val="000000" w:themeColor="text1"/>
          <w:lang w:val="ka-GE"/>
        </w:rPr>
        <w:t>მეწარმეებმა</w:t>
      </w:r>
      <w:r w:rsidRPr="00487AA6">
        <w:rPr>
          <w:rFonts w:ascii="Sylfaen" w:hAnsi="Sylfaen"/>
          <w:color w:val="000000" w:themeColor="text1"/>
          <w:lang w:val="ka-GE"/>
        </w:rPr>
        <w:t xml:space="preserve"> გამოიტანეს მათ მიერ შექმნილი ხელნაკეთი ნივთები, აქსესუარები,</w:t>
      </w:r>
      <w:r w:rsidR="00AE3E45">
        <w:rPr>
          <w:rFonts w:ascii="Sylfaen" w:hAnsi="Sylfaen"/>
          <w:color w:val="000000" w:themeColor="text1"/>
          <w:lang w:val="ka-GE"/>
        </w:rPr>
        <w:t xml:space="preserve"> </w:t>
      </w:r>
      <w:r w:rsidRPr="00487AA6">
        <w:rPr>
          <w:rFonts w:ascii="Sylfaen" w:hAnsi="Sylfaen"/>
          <w:color w:val="000000" w:themeColor="text1"/>
          <w:lang w:val="ka-GE"/>
        </w:rPr>
        <w:t>ჭედური ნაკეთობები, სასუვენირო პროდუქცია, თექისგან დამზადებული ნივთები და ტკბილეულობა.</w:t>
      </w:r>
    </w:p>
    <w:p w:rsidR="007710DE" w:rsidRPr="00487AA6" w:rsidRDefault="007710DE" w:rsidP="00762E28">
      <w:pPr>
        <w:spacing w:after="0" w:line="240" w:lineRule="auto"/>
        <w:ind w:firstLine="360"/>
        <w:jc w:val="both"/>
        <w:rPr>
          <w:rFonts w:ascii="Sylfaen" w:hAnsi="Sylfaen"/>
          <w:color w:val="000000" w:themeColor="text1"/>
          <w:lang w:val="ka-GE"/>
        </w:rPr>
      </w:pPr>
      <w:r w:rsidRPr="00487AA6">
        <w:rPr>
          <w:rFonts w:ascii="Sylfaen" w:hAnsi="Sylfaen"/>
          <w:color w:val="000000" w:themeColor="text1"/>
          <w:lang w:val="ka-GE"/>
        </w:rPr>
        <w:t>დაიწყო მეორე ეტაპის მოლაპარაკებები თბილისის მერიის მიერ განსაზღვრულ ადგილებში, აფხაზეთის ა/რ სავაჭრო-სამრეწველო პალატის მეწარმე სუბიექტების გარე სავაჭრო სივრცის-გამოფენა გაყიდვში მონაწილეობისთვის.</w:t>
      </w:r>
    </w:p>
    <w:p w:rsidR="007710DE" w:rsidRPr="00487AA6" w:rsidRDefault="007710DE" w:rsidP="00762E28">
      <w:pPr>
        <w:spacing w:after="0" w:line="240" w:lineRule="auto"/>
        <w:ind w:firstLine="360"/>
        <w:jc w:val="both"/>
        <w:rPr>
          <w:rFonts w:ascii="Sylfaen" w:hAnsi="Sylfaen"/>
          <w:color w:val="000000" w:themeColor="text1"/>
          <w:lang w:val="ka-GE"/>
        </w:rPr>
      </w:pPr>
      <w:r w:rsidRPr="00487AA6">
        <w:rPr>
          <w:rFonts w:ascii="Sylfaen" w:hAnsi="Sylfaen"/>
          <w:color w:val="000000" w:themeColor="text1"/>
          <w:lang w:val="ka-GE"/>
        </w:rPr>
        <w:t>აფხაზეთის ა/რ სავაჭრო-სამრეწველო პალატის მიერ შემუშავებულ იქნა პროექტი ,,აფხაზეთის ა/რ სავაჭრო-სამრეწველო პალატის შესახებ’’</w:t>
      </w:r>
      <w:r w:rsidR="00FB30DB">
        <w:rPr>
          <w:rFonts w:ascii="Sylfaen" w:hAnsi="Sylfaen"/>
          <w:color w:val="000000" w:themeColor="text1"/>
          <w:lang w:val="ka-GE"/>
        </w:rPr>
        <w:t>.</w:t>
      </w:r>
    </w:p>
    <w:p w:rsidR="007710DE" w:rsidRPr="00487AA6" w:rsidRDefault="007710DE" w:rsidP="00762E28">
      <w:pPr>
        <w:spacing w:after="0" w:line="240" w:lineRule="auto"/>
        <w:ind w:firstLine="360"/>
        <w:jc w:val="both"/>
        <w:rPr>
          <w:rFonts w:ascii="Sylfaen" w:hAnsi="Sylfaen"/>
          <w:color w:val="000000" w:themeColor="text1"/>
          <w:lang w:val="ka-GE"/>
        </w:rPr>
      </w:pPr>
      <w:r w:rsidRPr="00487AA6">
        <w:rPr>
          <w:rFonts w:ascii="Sylfaen" w:hAnsi="Sylfaen"/>
          <w:color w:val="000000" w:themeColor="text1"/>
          <w:lang w:val="ka-GE"/>
        </w:rPr>
        <w:t>პალატამ დაიწყო საქონლის წარმოების სერტიფიკატის, ასევე ფორსმაჟორული გარემოებების დამოწმების, პროცედურების შესწავლა, შემდგომში ზემოაღნიშნული სერვისების პალატაში დანეგვისათვის.</w:t>
      </w:r>
    </w:p>
    <w:p w:rsidR="007710DE" w:rsidRPr="00E16536" w:rsidRDefault="00FB30DB" w:rsidP="00762E28">
      <w:pPr>
        <w:spacing w:after="0" w:line="240" w:lineRule="auto"/>
        <w:ind w:firstLine="360"/>
        <w:jc w:val="both"/>
        <w:rPr>
          <w:rFonts w:ascii="Sylfaen" w:hAnsi="Sylfaen"/>
          <w:b/>
          <w:color w:val="000000" w:themeColor="text1"/>
          <w:lang w:val="ka-GE"/>
        </w:rPr>
      </w:pPr>
      <w:r>
        <w:rPr>
          <w:rFonts w:ascii="Sylfaen" w:hAnsi="Sylfaen"/>
          <w:color w:val="000000" w:themeColor="text1"/>
          <w:lang w:val="ka-GE"/>
        </w:rPr>
        <w:t xml:space="preserve">საანგარიშო პერიოდში </w:t>
      </w:r>
      <w:r w:rsidR="007710DE" w:rsidRPr="00487AA6">
        <w:rPr>
          <w:rFonts w:ascii="Sylfaen" w:hAnsi="Sylfaen"/>
          <w:color w:val="000000" w:themeColor="text1"/>
          <w:lang w:val="ka-GE"/>
        </w:rPr>
        <w:t>პალატა მუშაობდა შემდეგ საპროექტო იდეების შემუშავებაზე, კერძოდ</w:t>
      </w:r>
      <w:r w:rsidR="00E16536">
        <w:rPr>
          <w:rFonts w:ascii="Sylfaen" w:hAnsi="Sylfaen"/>
          <w:color w:val="000000" w:themeColor="text1"/>
          <w:lang w:val="ka-GE"/>
        </w:rPr>
        <w:t xml:space="preserve">, </w:t>
      </w:r>
      <w:r w:rsidR="007710DE" w:rsidRPr="00E16536">
        <w:rPr>
          <w:rFonts w:ascii="Sylfaen" w:hAnsi="Sylfaen"/>
          <w:color w:val="000000" w:themeColor="text1"/>
          <w:lang w:val="ka-GE"/>
        </w:rPr>
        <w:t>,,მცირე ბიზნესის ხელშეწყობა’’</w:t>
      </w:r>
      <w:r w:rsidR="00E16536" w:rsidRPr="00E16536">
        <w:rPr>
          <w:rFonts w:ascii="Sylfaen" w:hAnsi="Sylfaen"/>
          <w:color w:val="000000" w:themeColor="text1"/>
          <w:lang w:val="ka-GE"/>
        </w:rPr>
        <w:t xml:space="preserve"> და </w:t>
      </w:r>
      <w:r w:rsidR="007710DE" w:rsidRPr="00E16536">
        <w:rPr>
          <w:rFonts w:ascii="Sylfaen" w:hAnsi="Sylfaen"/>
          <w:color w:val="000000" w:themeColor="text1"/>
          <w:lang w:val="ka-GE"/>
        </w:rPr>
        <w:t>,,არაფორმალური პროფესიული სასწავლო კურსები’’</w:t>
      </w:r>
      <w:r w:rsidR="00E16536" w:rsidRPr="00E16536">
        <w:rPr>
          <w:rFonts w:ascii="Sylfaen" w:hAnsi="Sylfaen"/>
          <w:color w:val="000000" w:themeColor="text1"/>
          <w:lang w:val="ka-GE"/>
        </w:rPr>
        <w:t>.</w:t>
      </w:r>
      <w:r w:rsidR="00E16536">
        <w:rPr>
          <w:rFonts w:ascii="Sylfaen" w:hAnsi="Sylfaen"/>
          <w:b/>
          <w:color w:val="000000" w:themeColor="text1"/>
          <w:lang w:val="ka-GE"/>
        </w:rPr>
        <w:t xml:space="preserve"> </w:t>
      </w:r>
      <w:r w:rsidR="007710DE" w:rsidRPr="00487AA6">
        <w:rPr>
          <w:rFonts w:ascii="Sylfaen" w:hAnsi="Sylfaen"/>
          <w:color w:val="000000" w:themeColor="text1"/>
          <w:lang w:val="ka-GE"/>
        </w:rPr>
        <w:t>ორივე პროექტზე მუშაობის პროცესი დასრულებულია, ფინანსური რესურსების მოპოვებისთვის მიმდინარეობს მოლაპარაკებები დონორ ორგანიზაციებთან.</w:t>
      </w:r>
    </w:p>
    <w:p w:rsidR="007710DE" w:rsidRPr="00487AA6" w:rsidRDefault="007710DE" w:rsidP="00762E28">
      <w:pPr>
        <w:spacing w:after="0" w:line="240" w:lineRule="auto"/>
        <w:ind w:firstLine="360"/>
        <w:jc w:val="both"/>
        <w:rPr>
          <w:rFonts w:ascii="Sylfaen" w:hAnsi="Sylfaen"/>
          <w:color w:val="000000" w:themeColor="text1"/>
          <w:lang w:val="ka-GE"/>
        </w:rPr>
      </w:pPr>
      <w:r w:rsidRPr="00487AA6">
        <w:rPr>
          <w:rFonts w:ascii="Sylfaen" w:hAnsi="Sylfaen"/>
          <w:color w:val="000000" w:themeColor="text1"/>
          <w:lang w:val="ka-GE"/>
        </w:rPr>
        <w:t>გაიმართა გაცნობითი ხასიათის ონლაინ შეხვედრები,,ევროპის ფონდ’’-თან, “GIZ’’-თან, “UNDP”-სთან, ,,არბაითერ-სამარიტეტ-ბუნდი (ASB) საქართველო“ სთან. შეხვედრების ფარგლებში აფხაზეთის ა/რ სავაჭრო-სამრეწველო პალატამ დონორ ორგანიზაციებს გააცნო თავისი საქმიანობის ძირითადი მიზნები და მიაწოდა ინფორმაცია განხორციელებული პროექტებისა და ღონისძიებების შესახებ.</w:t>
      </w:r>
    </w:p>
    <w:p w:rsidR="007710DE" w:rsidRPr="00487AA6" w:rsidRDefault="007710DE" w:rsidP="00762E28">
      <w:pPr>
        <w:spacing w:after="0" w:line="240" w:lineRule="auto"/>
        <w:ind w:firstLine="360"/>
        <w:jc w:val="both"/>
        <w:rPr>
          <w:rFonts w:ascii="Sylfaen" w:hAnsi="Sylfaen"/>
          <w:color w:val="000000" w:themeColor="text1"/>
          <w:lang w:val="ka-GE"/>
        </w:rPr>
      </w:pPr>
      <w:r w:rsidRPr="00487AA6">
        <w:rPr>
          <w:rFonts w:ascii="Sylfaen" w:hAnsi="Sylfaen"/>
          <w:color w:val="000000" w:themeColor="text1"/>
          <w:lang w:val="ka-GE"/>
        </w:rPr>
        <w:t xml:space="preserve">2022 წლის თებერვალში აფხაზეთის ა/რ სავაჭრო-სამრეწველო პალატა აფხაზეთის ა/რ ფინანსთა და ეკონომიკის სამინისტროსთან და საქართველოს ინოვაციების და თექნოლოგიების სააგენტოს-ჯიტასთან ერთად მონაწილეობას ღებულობდა კვლევაში, </w:t>
      </w:r>
      <w:r w:rsidRPr="00487AA6">
        <w:rPr>
          <w:rFonts w:ascii="Sylfaen" w:hAnsi="Sylfaen"/>
          <w:color w:val="000000" w:themeColor="text1"/>
          <w:lang w:val="ka-GE"/>
        </w:rPr>
        <w:lastRenderedPageBreak/>
        <w:t>რომლის მიზანი ბიზნესისათვის ციფრული მარკეტინგის შესაძლებლობებისა და საჭიროებების დადგენა იყო. გამოკითხვაში პალატის წევრი 20 მეწარმე ღებულობდა მონაწილეობას.</w:t>
      </w:r>
    </w:p>
    <w:p w:rsidR="007710DE" w:rsidRDefault="007710DE" w:rsidP="00762E28">
      <w:pPr>
        <w:spacing w:after="0" w:line="240" w:lineRule="auto"/>
        <w:ind w:firstLine="360"/>
        <w:jc w:val="both"/>
        <w:rPr>
          <w:rFonts w:ascii="Sylfaen" w:hAnsi="Sylfaen"/>
          <w:color w:val="000000" w:themeColor="text1"/>
          <w:lang w:val="ka-GE"/>
        </w:rPr>
      </w:pPr>
      <w:r w:rsidRPr="00487AA6">
        <w:rPr>
          <w:rFonts w:ascii="Sylfaen" w:hAnsi="Sylfaen"/>
          <w:color w:val="000000" w:themeColor="text1"/>
          <w:lang w:val="ka-GE"/>
        </w:rPr>
        <w:t>პალატამ ოკუპირებული აფხაზეთის ე.წ. მთავრობისა და სავაჭრო სამრეწველო პალატის საქმიანობის შესახებ დაიწყო საინფორმაციო ბაზის წარმოება.</w:t>
      </w:r>
    </w:p>
    <w:p w:rsidR="00B829D9" w:rsidRPr="00487AA6" w:rsidRDefault="00B829D9" w:rsidP="00762E28">
      <w:pPr>
        <w:spacing w:after="0" w:line="240" w:lineRule="auto"/>
        <w:ind w:firstLine="360"/>
        <w:jc w:val="both"/>
        <w:rPr>
          <w:rFonts w:ascii="Sylfaen" w:hAnsi="Sylfaen"/>
          <w:color w:val="000000" w:themeColor="text1"/>
          <w:lang w:val="ka-GE"/>
        </w:rPr>
      </w:pPr>
    </w:p>
    <w:p w:rsidR="007710DE" w:rsidRPr="00D26B1C" w:rsidRDefault="007710DE" w:rsidP="00762E28">
      <w:pPr>
        <w:pStyle w:val="2"/>
        <w:spacing w:before="0" w:line="240" w:lineRule="auto"/>
        <w:rPr>
          <w:rFonts w:ascii="Sylfaen" w:eastAsia="Times New Roman" w:hAnsi="Sylfaen"/>
          <w:i/>
          <w:color w:val="365F91" w:themeColor="accent1" w:themeShade="BF"/>
          <w:sz w:val="22"/>
          <w:szCs w:val="22"/>
          <w:lang w:eastAsia="ru-RU"/>
        </w:rPr>
      </w:pPr>
      <w:bookmarkStart w:id="14" w:name="_Toc105440158"/>
      <w:r w:rsidRPr="00D26B1C">
        <w:rPr>
          <w:rFonts w:ascii="Sylfaen" w:hAnsi="Sylfaen" w:cs="Sylfaen"/>
          <w:i/>
          <w:iCs/>
          <w:color w:val="365F91" w:themeColor="accent1" w:themeShade="BF"/>
          <w:sz w:val="22"/>
          <w:szCs w:val="22"/>
          <w:lang w:val="ka-GE" w:eastAsia="ru-RU"/>
        </w:rPr>
        <w:t>1.</w:t>
      </w:r>
      <w:r w:rsidR="00E16536" w:rsidRPr="00D26B1C">
        <w:rPr>
          <w:rFonts w:ascii="Sylfaen" w:hAnsi="Sylfaen" w:cs="Sylfaen"/>
          <w:i/>
          <w:iCs/>
          <w:color w:val="365F91" w:themeColor="accent1" w:themeShade="BF"/>
          <w:sz w:val="22"/>
          <w:szCs w:val="22"/>
          <w:lang w:val="ka-GE" w:eastAsia="ru-RU"/>
        </w:rPr>
        <w:t>6</w:t>
      </w:r>
      <w:r w:rsidRPr="00D26B1C">
        <w:rPr>
          <w:rFonts w:ascii="Sylfaen" w:hAnsi="Sylfaen" w:cs="Sylfaen"/>
          <w:i/>
          <w:iCs/>
          <w:color w:val="365F91" w:themeColor="accent1" w:themeShade="BF"/>
          <w:sz w:val="22"/>
          <w:szCs w:val="22"/>
          <w:lang w:val="ka-GE" w:eastAsia="ru-RU"/>
        </w:rPr>
        <w:t xml:space="preserve">. </w:t>
      </w:r>
      <w:proofErr w:type="gramStart"/>
      <w:r w:rsidRPr="00D26B1C">
        <w:rPr>
          <w:rFonts w:ascii="Sylfaen" w:hAnsi="Sylfaen" w:cs="Sylfaen"/>
          <w:i/>
          <w:iCs/>
          <w:color w:val="365F91" w:themeColor="accent1" w:themeShade="BF"/>
          <w:sz w:val="22"/>
          <w:szCs w:val="22"/>
          <w:lang w:eastAsia="ru-RU"/>
        </w:rPr>
        <w:t>ა</w:t>
      </w:r>
      <w:r w:rsidRPr="00D26B1C">
        <w:rPr>
          <w:rFonts w:ascii="Sylfaen" w:hAnsi="Sylfaen"/>
          <w:i/>
          <w:iCs/>
          <w:color w:val="365F91" w:themeColor="accent1" w:themeShade="BF"/>
          <w:sz w:val="22"/>
          <w:szCs w:val="22"/>
          <w:lang w:eastAsia="ru-RU"/>
        </w:rPr>
        <w:t>(</w:t>
      </w:r>
      <w:proofErr w:type="gramEnd"/>
      <w:r w:rsidRPr="00D26B1C">
        <w:rPr>
          <w:rFonts w:ascii="Sylfaen" w:hAnsi="Sylfaen" w:cs="Sylfaen"/>
          <w:i/>
          <w:iCs/>
          <w:color w:val="365F91" w:themeColor="accent1" w:themeShade="BF"/>
          <w:sz w:val="22"/>
          <w:szCs w:val="22"/>
          <w:lang w:eastAsia="ru-RU"/>
        </w:rPr>
        <w:t>ა</w:t>
      </w:r>
      <w:r w:rsidRPr="00D26B1C">
        <w:rPr>
          <w:rFonts w:ascii="Sylfaen" w:hAnsi="Sylfaen"/>
          <w:i/>
          <w:iCs/>
          <w:color w:val="365F91" w:themeColor="accent1" w:themeShade="BF"/>
          <w:sz w:val="22"/>
          <w:szCs w:val="22"/>
          <w:lang w:eastAsia="ru-RU"/>
        </w:rPr>
        <w:t>)</w:t>
      </w:r>
      <w:r w:rsidRPr="00D26B1C">
        <w:rPr>
          <w:rFonts w:ascii="Sylfaen" w:hAnsi="Sylfaen" w:cs="Sylfaen"/>
          <w:i/>
          <w:iCs/>
          <w:color w:val="365F91" w:themeColor="accent1" w:themeShade="BF"/>
          <w:sz w:val="22"/>
          <w:szCs w:val="22"/>
          <w:lang w:eastAsia="ru-RU"/>
        </w:rPr>
        <w:t>იპ</w:t>
      </w:r>
      <w:r w:rsidRPr="00D26B1C">
        <w:rPr>
          <w:rFonts w:ascii="Sylfaen" w:hAnsi="Sylfaen"/>
          <w:i/>
          <w:iCs/>
          <w:color w:val="365F91" w:themeColor="accent1" w:themeShade="BF"/>
          <w:sz w:val="22"/>
          <w:szCs w:val="22"/>
          <w:lang w:eastAsia="ru-RU"/>
        </w:rPr>
        <w:t xml:space="preserve"> ,,</w:t>
      </w:r>
      <w:r w:rsidRPr="00D26B1C">
        <w:rPr>
          <w:rFonts w:ascii="Sylfaen" w:hAnsi="Sylfaen" w:cs="Sylfaen"/>
          <w:i/>
          <w:iCs/>
          <w:color w:val="365F91" w:themeColor="accent1" w:themeShade="BF"/>
          <w:sz w:val="22"/>
          <w:szCs w:val="22"/>
          <w:lang w:eastAsia="ru-RU"/>
        </w:rPr>
        <w:t>საერთაშორისო</w:t>
      </w:r>
      <w:r w:rsidRPr="00D26B1C">
        <w:rPr>
          <w:rFonts w:ascii="Sylfaen" w:hAnsi="Sylfaen" w:cs="Sylfaen"/>
          <w:i/>
          <w:iCs/>
          <w:color w:val="365F91" w:themeColor="accent1" w:themeShade="BF"/>
          <w:sz w:val="22"/>
          <w:szCs w:val="22"/>
          <w:lang w:val="ka-GE" w:eastAsia="ru-RU"/>
        </w:rPr>
        <w:t xml:space="preserve"> </w:t>
      </w:r>
      <w:r w:rsidRPr="00D26B1C">
        <w:rPr>
          <w:rFonts w:ascii="Sylfaen" w:hAnsi="Sylfaen" w:cs="Sylfaen"/>
          <w:i/>
          <w:iCs/>
          <w:color w:val="365F91" w:themeColor="accent1" w:themeShade="BF"/>
          <w:sz w:val="22"/>
          <w:szCs w:val="22"/>
          <w:lang w:eastAsia="ru-RU"/>
        </w:rPr>
        <w:t>ინიციატივა</w:t>
      </w:r>
      <w:r w:rsidRPr="00D26B1C">
        <w:rPr>
          <w:rFonts w:ascii="Sylfaen" w:hAnsi="Sylfaen" w:cs="Sylfaen"/>
          <w:i/>
          <w:iCs/>
          <w:color w:val="365F91" w:themeColor="accent1" w:themeShade="BF"/>
          <w:sz w:val="22"/>
          <w:szCs w:val="22"/>
          <w:lang w:val="ka-GE" w:eastAsia="ru-RU"/>
        </w:rPr>
        <w:t xml:space="preserve"> </w:t>
      </w:r>
      <w:r w:rsidRPr="00D26B1C">
        <w:rPr>
          <w:rFonts w:ascii="Sylfaen" w:hAnsi="Sylfaen" w:cs="Sylfaen"/>
          <w:i/>
          <w:iCs/>
          <w:color w:val="365F91" w:themeColor="accent1" w:themeShade="BF"/>
          <w:sz w:val="22"/>
          <w:szCs w:val="22"/>
          <w:lang w:eastAsia="ru-RU"/>
        </w:rPr>
        <w:t>განვითარებისა</w:t>
      </w:r>
      <w:r w:rsidRPr="00D26B1C">
        <w:rPr>
          <w:rFonts w:ascii="Sylfaen" w:hAnsi="Sylfaen" w:cs="Sylfaen"/>
          <w:i/>
          <w:iCs/>
          <w:color w:val="365F91" w:themeColor="accent1" w:themeShade="BF"/>
          <w:sz w:val="22"/>
          <w:szCs w:val="22"/>
          <w:lang w:val="ka-GE" w:eastAsia="ru-RU"/>
        </w:rPr>
        <w:t xml:space="preserve"> </w:t>
      </w:r>
      <w:r w:rsidRPr="00D26B1C">
        <w:rPr>
          <w:rFonts w:ascii="Sylfaen" w:hAnsi="Sylfaen" w:cs="Sylfaen"/>
          <w:i/>
          <w:iCs/>
          <w:color w:val="365F91" w:themeColor="accent1" w:themeShade="BF"/>
          <w:sz w:val="22"/>
          <w:szCs w:val="22"/>
          <w:lang w:eastAsia="ru-RU"/>
        </w:rPr>
        <w:t>და</w:t>
      </w:r>
      <w:r w:rsidRPr="00D26B1C">
        <w:rPr>
          <w:rFonts w:ascii="Sylfaen" w:hAnsi="Sylfaen" w:cs="Sylfaen"/>
          <w:i/>
          <w:iCs/>
          <w:color w:val="365F91" w:themeColor="accent1" w:themeShade="BF"/>
          <w:sz w:val="22"/>
          <w:szCs w:val="22"/>
          <w:lang w:val="ka-GE" w:eastAsia="ru-RU"/>
        </w:rPr>
        <w:t xml:space="preserve"> </w:t>
      </w:r>
      <w:r w:rsidRPr="00D26B1C">
        <w:rPr>
          <w:rFonts w:ascii="Sylfaen" w:hAnsi="Sylfaen" w:cs="Sylfaen"/>
          <w:i/>
          <w:iCs/>
          <w:color w:val="365F91" w:themeColor="accent1" w:themeShade="BF"/>
          <w:sz w:val="22"/>
          <w:szCs w:val="22"/>
          <w:lang w:eastAsia="ru-RU"/>
        </w:rPr>
        <w:t>თანადგომისათვის</w:t>
      </w:r>
      <w:r w:rsidRPr="00D26B1C">
        <w:rPr>
          <w:rFonts w:ascii="Sylfaen" w:hAnsi="Sylfaen"/>
          <w:i/>
          <w:iCs/>
          <w:color w:val="365F91" w:themeColor="accent1" w:themeShade="BF"/>
          <w:sz w:val="22"/>
          <w:szCs w:val="22"/>
          <w:lang w:eastAsia="ru-RU"/>
        </w:rPr>
        <w:t>“</w:t>
      </w:r>
      <w:bookmarkEnd w:id="14"/>
    </w:p>
    <w:p w:rsidR="007710DE" w:rsidRPr="00487AA6" w:rsidRDefault="007710DE" w:rsidP="00762E28">
      <w:pPr>
        <w:pStyle w:val="af8"/>
        <w:spacing w:after="0" w:line="240" w:lineRule="auto"/>
        <w:ind w:firstLine="360"/>
        <w:jc w:val="both"/>
        <w:rPr>
          <w:rFonts w:ascii="Sylfaen" w:eastAsia="Times New Roman" w:hAnsi="Sylfaen" w:cs="Sylfaen"/>
          <w:color w:val="000000" w:themeColor="text1"/>
          <w:lang w:val="ka-GE" w:eastAsia="ru-RU"/>
        </w:rPr>
      </w:pPr>
      <w:r w:rsidRPr="00487AA6">
        <w:rPr>
          <w:rFonts w:ascii="Sylfaen" w:eastAsia="Times New Roman" w:hAnsi="Sylfaen" w:cs="Sylfaen"/>
          <w:color w:val="000000" w:themeColor="text1"/>
          <w:lang w:val="ka-GE" w:eastAsia="ru-RU"/>
        </w:rPr>
        <w:t>ა(ა)იპ „საერთაშორისო ინიციატივა განვითარებისა და თანადგომისთვის“ ორგანიზაციას 2022 წლის ბიუჯეტით დამტკიცებული აქვს ადმინისტრაციული ხარჯების დასაფარად</w:t>
      </w:r>
      <w:r w:rsidR="00E16536">
        <w:rPr>
          <w:rFonts w:ascii="Sylfaen" w:eastAsia="Times New Roman" w:hAnsi="Sylfaen" w:cs="Sylfaen"/>
          <w:color w:val="000000" w:themeColor="text1"/>
          <w:lang w:val="ka-GE" w:eastAsia="ru-RU"/>
        </w:rPr>
        <w:t xml:space="preserve"> </w:t>
      </w:r>
      <w:r w:rsidRPr="00487AA6">
        <w:rPr>
          <w:rFonts w:ascii="Sylfaen" w:eastAsia="Times New Roman" w:hAnsi="Sylfaen" w:cs="Sylfaen"/>
          <w:color w:val="000000" w:themeColor="text1"/>
          <w:lang w:val="ka-GE" w:eastAsia="ru-RU"/>
        </w:rPr>
        <w:t xml:space="preserve">200.740 (ორასი ათას შვიდას ორმოცი) ლარი, ხოლო პროექტი „სინერგია - პროექტების თანადაფინანსება აფხაზეთიდან დევნილი და გამყოფ ხაზს მიღმა მცხოვრები მოსახლეობის კეთილდღეობისთვის“ ფარგლებში 60.000 (სამოცი ათასი) ლარი. ორგანიზაციამ გაიმარჯვა ჩეხეთის საელჩოს 2022 წლის საგრანტო პროგრამაში - „დევნილთა  სოციალურ-ეკონომიკური საცხოვრებელი პირობების გაუმჯობესების ხელშეწყობა სოციალური საწარმოს გახსნით სოფელ რუხში“. </w:t>
      </w:r>
    </w:p>
    <w:p w:rsidR="007710DE" w:rsidRPr="00487AA6" w:rsidRDefault="007710DE" w:rsidP="00762E28">
      <w:pPr>
        <w:pStyle w:val="af8"/>
        <w:spacing w:after="0" w:line="240" w:lineRule="auto"/>
        <w:ind w:firstLine="360"/>
        <w:jc w:val="both"/>
        <w:rPr>
          <w:rFonts w:ascii="Sylfaen" w:eastAsia="Times New Roman" w:hAnsi="Sylfaen" w:cs="Sylfaen"/>
          <w:color w:val="000000" w:themeColor="text1"/>
          <w:lang w:val="ka-GE" w:eastAsia="ru-RU"/>
        </w:rPr>
      </w:pPr>
      <w:r w:rsidRPr="00487AA6">
        <w:rPr>
          <w:rFonts w:ascii="Sylfaen" w:eastAsia="Times New Roman" w:hAnsi="Sylfaen" w:cs="Sylfaen"/>
          <w:color w:val="000000" w:themeColor="text1"/>
          <w:lang w:val="ka-GE" w:eastAsia="ru-RU"/>
        </w:rPr>
        <w:t>სულ ორგანიზაციამ 2022 წლის I კვარტალში გ</w:t>
      </w:r>
      <w:r w:rsidR="00E16536">
        <w:rPr>
          <w:rFonts w:ascii="Sylfaen" w:eastAsia="Times New Roman" w:hAnsi="Sylfaen" w:cs="Sylfaen"/>
          <w:color w:val="000000" w:themeColor="text1"/>
          <w:lang w:val="ka-GE" w:eastAsia="ru-RU"/>
        </w:rPr>
        <w:t xml:space="preserve">ასწია 89166.70 ლარი საბიუჯეტო </w:t>
      </w:r>
      <w:r w:rsidRPr="00487AA6">
        <w:rPr>
          <w:rFonts w:ascii="Sylfaen" w:eastAsia="Times New Roman" w:hAnsi="Sylfaen" w:cs="Sylfaen"/>
          <w:color w:val="000000" w:themeColor="text1"/>
          <w:lang w:val="ka-GE" w:eastAsia="ru-RU"/>
        </w:rPr>
        <w:t>სახსრებიდან, საკუთარი სახსრებიდან ორგანიზაციას ხარჯი არ გაუწევია.</w:t>
      </w:r>
    </w:p>
    <w:p w:rsidR="007710DE" w:rsidRDefault="007710DE" w:rsidP="00762E28">
      <w:pPr>
        <w:pStyle w:val="af8"/>
        <w:spacing w:after="0" w:line="240" w:lineRule="auto"/>
        <w:ind w:firstLine="360"/>
        <w:jc w:val="both"/>
        <w:rPr>
          <w:rFonts w:ascii="Sylfaen" w:eastAsia="Times New Roman" w:hAnsi="Sylfaen" w:cs="Sylfaen"/>
          <w:color w:val="000000" w:themeColor="text1"/>
          <w:lang w:val="ka-GE" w:eastAsia="ru-RU"/>
        </w:rPr>
      </w:pPr>
      <w:r w:rsidRPr="00487AA6">
        <w:rPr>
          <w:rFonts w:ascii="Sylfaen" w:eastAsia="Times New Roman" w:hAnsi="Sylfaen" w:cs="Sylfaen"/>
          <w:color w:val="000000" w:themeColor="text1"/>
          <w:lang w:val="ka-GE" w:eastAsia="ru-RU"/>
        </w:rPr>
        <w:t>2022 წლის I კვარატალში დამტკიცდა მცირე ბიზნესის გენერირებისა და მატერიალური მხარდაჭერის პროექტი</w:t>
      </w:r>
      <w:r w:rsidR="00E16536">
        <w:rPr>
          <w:rFonts w:ascii="Sylfaen" w:eastAsia="Times New Roman" w:hAnsi="Sylfaen" w:cs="Sylfaen"/>
          <w:color w:val="000000" w:themeColor="text1"/>
          <w:lang w:val="ka-GE" w:eastAsia="ru-RU"/>
        </w:rPr>
        <w:t xml:space="preserve">, რობლის </w:t>
      </w:r>
      <w:r w:rsidRPr="00487AA6">
        <w:rPr>
          <w:rFonts w:ascii="Sylfaen" w:eastAsia="Times New Roman" w:hAnsi="Sylfaen" w:cs="Sylfaen"/>
          <w:color w:val="000000" w:themeColor="text1"/>
          <w:lang w:val="ka-GE" w:eastAsia="ru-RU"/>
        </w:rPr>
        <w:t>ფარგლებში განაცხადების მიღება დაიწყო მიმდინარე წლის 18 თებერვალს და დასრულდება 5 მაისს. II კვარტალში იგეგმება 2-2 გამარჯვებულის გამოვლენა კონკურსის ფარგლებში</w:t>
      </w:r>
      <w:r w:rsidR="00E16536">
        <w:rPr>
          <w:rFonts w:ascii="Sylfaen" w:eastAsia="Times New Roman" w:hAnsi="Sylfaen" w:cs="Sylfaen"/>
          <w:color w:val="000000" w:themeColor="text1"/>
          <w:lang w:val="ka-GE" w:eastAsia="ru-RU"/>
        </w:rPr>
        <w:t>,</w:t>
      </w:r>
      <w:r w:rsidRPr="00487AA6">
        <w:rPr>
          <w:rFonts w:ascii="Sylfaen" w:eastAsia="Times New Roman" w:hAnsi="Sylfaen" w:cs="Sylfaen"/>
          <w:color w:val="000000" w:themeColor="text1"/>
          <w:lang w:val="ka-GE" w:eastAsia="ru-RU"/>
        </w:rPr>
        <w:t xml:space="preserve"> მოდმივმოქმედი კომის</w:t>
      </w:r>
      <w:r w:rsidR="00E16536">
        <w:rPr>
          <w:rFonts w:ascii="Sylfaen" w:eastAsia="Times New Roman" w:hAnsi="Sylfaen" w:cs="Sylfaen"/>
          <w:color w:val="000000" w:themeColor="text1"/>
          <w:lang w:val="ka-GE" w:eastAsia="ru-RU"/>
        </w:rPr>
        <w:t>იის მოწვევის საფუძველზე და გამო</w:t>
      </w:r>
      <w:r w:rsidRPr="00487AA6">
        <w:rPr>
          <w:rFonts w:ascii="Sylfaen" w:eastAsia="Times New Roman" w:hAnsi="Sylfaen" w:cs="Sylfaen"/>
          <w:color w:val="000000" w:themeColor="text1"/>
          <w:lang w:val="ka-GE" w:eastAsia="ru-RU"/>
        </w:rPr>
        <w:t>ვლენილი გამარჯვებულებისთვის ელექტორრკალური შემდუღებლის აღჭურვილობის და მოტო</w:t>
      </w:r>
      <w:r w:rsidR="00E16536">
        <w:rPr>
          <w:rFonts w:ascii="Sylfaen" w:eastAsia="Times New Roman" w:hAnsi="Sylfaen" w:cs="Sylfaen"/>
          <w:color w:val="000000" w:themeColor="text1"/>
          <w:lang w:val="ka-GE" w:eastAsia="ru-RU"/>
        </w:rPr>
        <w:t>-</w:t>
      </w:r>
      <w:r w:rsidRPr="00487AA6">
        <w:rPr>
          <w:rFonts w:ascii="Sylfaen" w:eastAsia="Times New Roman" w:hAnsi="Sylfaen" w:cs="Sylfaen"/>
          <w:color w:val="000000" w:themeColor="text1"/>
          <w:lang w:val="ka-GE" w:eastAsia="ru-RU"/>
        </w:rPr>
        <w:t>სკუტერების გადა</w:t>
      </w:r>
      <w:r w:rsidR="00E16536">
        <w:rPr>
          <w:rFonts w:ascii="Sylfaen" w:eastAsia="Times New Roman" w:hAnsi="Sylfaen" w:cs="Sylfaen"/>
          <w:color w:val="000000" w:themeColor="text1"/>
          <w:lang w:val="ka-GE" w:eastAsia="ru-RU"/>
        </w:rPr>
        <w:t>ცემა.</w:t>
      </w:r>
      <w:r w:rsidRPr="00487AA6">
        <w:rPr>
          <w:rFonts w:ascii="Sylfaen" w:eastAsia="Times New Roman" w:hAnsi="Sylfaen" w:cs="Sylfaen"/>
          <w:color w:val="000000" w:themeColor="text1"/>
          <w:lang w:val="ka-GE" w:eastAsia="ru-RU"/>
        </w:rPr>
        <w:t xml:space="preserve"> პროექტის ბიუჯეტი </w:t>
      </w:r>
      <w:r w:rsidR="00E16536">
        <w:rPr>
          <w:rFonts w:ascii="Sylfaen" w:eastAsia="Times New Roman" w:hAnsi="Sylfaen" w:cs="Sylfaen"/>
          <w:color w:val="000000" w:themeColor="text1"/>
          <w:lang w:val="ka-GE" w:eastAsia="ru-RU"/>
        </w:rPr>
        <w:t xml:space="preserve">შეადგენს </w:t>
      </w:r>
      <w:r w:rsidRPr="00487AA6">
        <w:rPr>
          <w:rFonts w:ascii="Sylfaen" w:eastAsia="Times New Roman" w:hAnsi="Sylfaen" w:cs="Sylfaen"/>
          <w:color w:val="000000" w:themeColor="text1"/>
          <w:lang w:val="ka-GE" w:eastAsia="ru-RU"/>
        </w:rPr>
        <w:t>9569.80 ლარ</w:t>
      </w:r>
      <w:r w:rsidR="00E16536">
        <w:rPr>
          <w:rFonts w:ascii="Sylfaen" w:eastAsia="Times New Roman" w:hAnsi="Sylfaen" w:cs="Sylfaen"/>
          <w:color w:val="000000" w:themeColor="text1"/>
          <w:lang w:val="ka-GE" w:eastAsia="ru-RU"/>
        </w:rPr>
        <w:t>ს</w:t>
      </w:r>
      <w:r w:rsidRPr="00487AA6">
        <w:rPr>
          <w:rFonts w:ascii="Sylfaen" w:eastAsia="Times New Roman" w:hAnsi="Sylfaen" w:cs="Sylfaen"/>
          <w:color w:val="000000" w:themeColor="text1"/>
          <w:lang w:val="ka-GE" w:eastAsia="ru-RU"/>
        </w:rPr>
        <w:t xml:space="preserve">. </w:t>
      </w:r>
    </w:p>
    <w:p w:rsidR="00D72E19" w:rsidRPr="00487AA6" w:rsidRDefault="00D72E19" w:rsidP="00762E28">
      <w:pPr>
        <w:pStyle w:val="af8"/>
        <w:spacing w:after="0" w:line="240" w:lineRule="auto"/>
        <w:ind w:firstLine="360"/>
        <w:jc w:val="right"/>
        <w:rPr>
          <w:rFonts w:ascii="Sylfaen" w:eastAsia="Times New Roman" w:hAnsi="Sylfaen" w:cs="Sylfaen"/>
          <w:color w:val="000000" w:themeColor="text1"/>
          <w:lang w:val="ka-GE" w:eastAsia="ru-RU"/>
        </w:rPr>
      </w:pPr>
    </w:p>
    <w:tbl>
      <w:tblPr>
        <w:tblStyle w:val="TableNormal1"/>
        <w:tblW w:w="9165" w:type="dxa"/>
        <w:jc w:val="center"/>
        <w:tblLayout w:type="fixed"/>
        <w:tblLook w:val="01E0" w:firstRow="1" w:lastRow="1" w:firstColumn="1" w:lastColumn="1" w:noHBand="0" w:noVBand="0"/>
      </w:tblPr>
      <w:tblGrid>
        <w:gridCol w:w="2319"/>
        <w:gridCol w:w="1934"/>
        <w:gridCol w:w="2369"/>
        <w:gridCol w:w="2543"/>
      </w:tblGrid>
      <w:tr w:rsidR="007710DE" w:rsidRPr="00487AA6" w:rsidTr="00D72E19">
        <w:trPr>
          <w:trHeight w:val="840"/>
          <w:jc w:val="center"/>
        </w:trPr>
        <w:tc>
          <w:tcPr>
            <w:tcW w:w="2319" w:type="dxa"/>
            <w:tcBorders>
              <w:top w:val="single" w:sz="4" w:space="0" w:color="auto"/>
              <w:bottom w:val="single" w:sz="4" w:space="0" w:color="auto"/>
            </w:tcBorders>
            <w:shd w:val="clear" w:color="auto" w:fill="F2F2F2"/>
            <w:vAlign w:val="center"/>
          </w:tcPr>
          <w:p w:rsidR="007710DE" w:rsidRPr="00487AA6" w:rsidRDefault="007710DE" w:rsidP="00762E28">
            <w:pPr>
              <w:pStyle w:val="TableParagraph"/>
              <w:spacing w:before="0"/>
              <w:ind w:left="0" w:firstLine="360"/>
              <w:jc w:val="center"/>
              <w:rPr>
                <w:color w:val="000000" w:themeColor="text1"/>
                <w:sz w:val="20"/>
                <w:szCs w:val="20"/>
              </w:rPr>
            </w:pPr>
            <w:r w:rsidRPr="00487AA6">
              <w:rPr>
                <w:color w:val="000000" w:themeColor="text1"/>
                <w:sz w:val="20"/>
                <w:szCs w:val="20"/>
              </w:rPr>
              <w:t>მიმართულება</w:t>
            </w:r>
          </w:p>
        </w:tc>
        <w:tc>
          <w:tcPr>
            <w:tcW w:w="1934" w:type="dxa"/>
            <w:tcBorders>
              <w:top w:val="single" w:sz="4" w:space="0" w:color="auto"/>
              <w:bottom w:val="single" w:sz="4" w:space="0" w:color="auto"/>
            </w:tcBorders>
            <w:shd w:val="clear" w:color="auto" w:fill="F2F2F2"/>
            <w:vAlign w:val="center"/>
          </w:tcPr>
          <w:p w:rsidR="007710DE" w:rsidRPr="00487AA6" w:rsidRDefault="007710DE" w:rsidP="00762E28">
            <w:pPr>
              <w:pStyle w:val="TableParagraph"/>
              <w:spacing w:before="0"/>
              <w:ind w:left="0"/>
              <w:jc w:val="center"/>
              <w:rPr>
                <w:color w:val="000000" w:themeColor="text1"/>
                <w:sz w:val="20"/>
                <w:szCs w:val="20"/>
              </w:rPr>
            </w:pPr>
            <w:r w:rsidRPr="00487AA6">
              <w:rPr>
                <w:color w:val="000000" w:themeColor="text1"/>
                <w:sz w:val="20"/>
                <w:szCs w:val="20"/>
              </w:rPr>
              <w:t>ბენეფიციართა</w:t>
            </w:r>
          </w:p>
          <w:p w:rsidR="007710DE" w:rsidRPr="00487AA6" w:rsidRDefault="007710DE" w:rsidP="00762E28">
            <w:pPr>
              <w:pStyle w:val="TableParagraph"/>
              <w:spacing w:before="0"/>
              <w:ind w:left="0"/>
              <w:jc w:val="center"/>
              <w:rPr>
                <w:color w:val="000000" w:themeColor="text1"/>
                <w:sz w:val="20"/>
                <w:szCs w:val="20"/>
              </w:rPr>
            </w:pPr>
            <w:r w:rsidRPr="00487AA6">
              <w:rPr>
                <w:color w:val="000000" w:themeColor="text1"/>
                <w:spacing w:val="-2"/>
                <w:sz w:val="20"/>
                <w:szCs w:val="20"/>
              </w:rPr>
              <w:t>მაქსიმალური</w:t>
            </w:r>
            <w:r w:rsidR="00D72E19">
              <w:rPr>
                <w:color w:val="000000" w:themeColor="text1"/>
                <w:spacing w:val="-2"/>
                <w:sz w:val="20"/>
                <w:szCs w:val="20"/>
                <w:lang w:val="ka-GE"/>
              </w:rPr>
              <w:t xml:space="preserve"> </w:t>
            </w:r>
            <w:r w:rsidRPr="00487AA6">
              <w:rPr>
                <w:color w:val="000000" w:themeColor="text1"/>
                <w:sz w:val="20"/>
                <w:szCs w:val="20"/>
              </w:rPr>
              <w:t>რაოდენობა</w:t>
            </w:r>
          </w:p>
        </w:tc>
        <w:tc>
          <w:tcPr>
            <w:tcW w:w="2369" w:type="dxa"/>
            <w:tcBorders>
              <w:top w:val="single" w:sz="4" w:space="0" w:color="auto"/>
              <w:bottom w:val="single" w:sz="4" w:space="0" w:color="auto"/>
            </w:tcBorders>
            <w:shd w:val="clear" w:color="auto" w:fill="F2F2F2"/>
            <w:vAlign w:val="center"/>
          </w:tcPr>
          <w:p w:rsidR="00D72E19" w:rsidRDefault="007710DE" w:rsidP="00762E28">
            <w:pPr>
              <w:pStyle w:val="TableParagraph"/>
              <w:spacing w:before="0"/>
              <w:ind w:left="0"/>
              <w:jc w:val="center"/>
              <w:rPr>
                <w:color w:val="000000" w:themeColor="text1"/>
                <w:sz w:val="20"/>
                <w:szCs w:val="20"/>
                <w:lang w:val="ka-GE"/>
              </w:rPr>
            </w:pPr>
            <w:r w:rsidRPr="00487AA6">
              <w:rPr>
                <w:color w:val="000000" w:themeColor="text1"/>
                <w:spacing w:val="-2"/>
                <w:sz w:val="20"/>
                <w:szCs w:val="20"/>
              </w:rPr>
              <w:t>ტექნიკური მხარდაჭერა</w:t>
            </w:r>
            <w:r w:rsidR="00E16536">
              <w:rPr>
                <w:color w:val="000000" w:themeColor="text1"/>
                <w:spacing w:val="-2"/>
                <w:sz w:val="20"/>
                <w:szCs w:val="20"/>
                <w:lang w:val="ka-GE"/>
              </w:rPr>
              <w:t xml:space="preserve"> </w:t>
            </w:r>
            <w:r w:rsidRPr="00487AA6">
              <w:rPr>
                <w:color w:val="000000" w:themeColor="text1"/>
                <w:sz w:val="20"/>
                <w:szCs w:val="20"/>
              </w:rPr>
              <w:t>ერთ</w:t>
            </w:r>
            <w:r w:rsidR="00E16536">
              <w:rPr>
                <w:color w:val="000000" w:themeColor="text1"/>
                <w:sz w:val="20"/>
                <w:szCs w:val="20"/>
                <w:lang w:val="ka-GE"/>
              </w:rPr>
              <w:t xml:space="preserve"> </w:t>
            </w:r>
            <w:r w:rsidRPr="00487AA6">
              <w:rPr>
                <w:color w:val="000000" w:themeColor="text1"/>
                <w:sz w:val="20"/>
                <w:szCs w:val="20"/>
              </w:rPr>
              <w:t>ბენეფ</w:t>
            </w:r>
            <w:r w:rsidR="00E16536">
              <w:rPr>
                <w:color w:val="000000" w:themeColor="text1"/>
                <w:sz w:val="20"/>
                <w:szCs w:val="20"/>
                <w:lang w:val="ka-GE"/>
              </w:rPr>
              <w:t>იციარ</w:t>
            </w:r>
            <w:r w:rsidRPr="00487AA6">
              <w:rPr>
                <w:color w:val="000000" w:themeColor="text1"/>
                <w:sz w:val="20"/>
                <w:szCs w:val="20"/>
              </w:rPr>
              <w:t>ზე</w:t>
            </w:r>
            <w:r w:rsidR="00D72E19">
              <w:rPr>
                <w:color w:val="000000" w:themeColor="text1"/>
                <w:sz w:val="20"/>
                <w:szCs w:val="20"/>
                <w:lang w:val="ka-GE"/>
              </w:rPr>
              <w:t>,</w:t>
            </w:r>
          </w:p>
          <w:p w:rsidR="007710DE" w:rsidRPr="00487AA6" w:rsidRDefault="00D72E19" w:rsidP="00762E28">
            <w:pPr>
              <w:pStyle w:val="TableParagraph"/>
              <w:spacing w:before="0"/>
              <w:ind w:left="0"/>
              <w:jc w:val="center"/>
              <w:rPr>
                <w:color w:val="000000" w:themeColor="text1"/>
                <w:sz w:val="20"/>
                <w:szCs w:val="20"/>
              </w:rPr>
            </w:pPr>
            <w:r>
              <w:rPr>
                <w:rFonts w:eastAsia="Times New Roman"/>
                <w:color w:val="000000" w:themeColor="text1"/>
                <w:lang w:val="ka-GE" w:eastAsia="ru-RU"/>
              </w:rPr>
              <w:t>ლარი</w:t>
            </w:r>
          </w:p>
        </w:tc>
        <w:tc>
          <w:tcPr>
            <w:tcW w:w="2543" w:type="dxa"/>
            <w:tcBorders>
              <w:top w:val="single" w:sz="4" w:space="0" w:color="auto"/>
              <w:bottom w:val="single" w:sz="4" w:space="0" w:color="auto"/>
            </w:tcBorders>
            <w:shd w:val="clear" w:color="auto" w:fill="F2F2F2"/>
            <w:vAlign w:val="center"/>
          </w:tcPr>
          <w:p w:rsidR="00D72E19" w:rsidRDefault="007710DE" w:rsidP="00762E28">
            <w:pPr>
              <w:pStyle w:val="TableParagraph"/>
              <w:spacing w:before="0"/>
              <w:ind w:left="0" w:firstLine="360"/>
              <w:jc w:val="center"/>
              <w:rPr>
                <w:color w:val="000000" w:themeColor="text1"/>
                <w:sz w:val="20"/>
                <w:szCs w:val="20"/>
              </w:rPr>
            </w:pPr>
            <w:r w:rsidRPr="00487AA6">
              <w:rPr>
                <w:color w:val="000000" w:themeColor="text1"/>
                <w:sz w:val="20"/>
                <w:szCs w:val="20"/>
              </w:rPr>
              <w:t>სულ</w:t>
            </w:r>
          </w:p>
          <w:p w:rsidR="007710DE" w:rsidRPr="00487AA6" w:rsidRDefault="00D72E19" w:rsidP="00762E28">
            <w:pPr>
              <w:pStyle w:val="TableParagraph"/>
              <w:spacing w:before="0"/>
              <w:ind w:left="0" w:firstLine="360"/>
              <w:jc w:val="center"/>
              <w:rPr>
                <w:color w:val="000000" w:themeColor="text1"/>
                <w:sz w:val="20"/>
                <w:szCs w:val="20"/>
              </w:rPr>
            </w:pPr>
            <w:r>
              <w:rPr>
                <w:rFonts w:eastAsia="Times New Roman"/>
                <w:color w:val="000000" w:themeColor="text1"/>
                <w:lang w:val="ka-GE" w:eastAsia="ru-RU"/>
              </w:rPr>
              <w:t>ლარი</w:t>
            </w:r>
          </w:p>
        </w:tc>
      </w:tr>
      <w:tr w:rsidR="007710DE" w:rsidRPr="00487AA6" w:rsidTr="00D72E19">
        <w:trPr>
          <w:trHeight w:val="560"/>
          <w:jc w:val="center"/>
        </w:trPr>
        <w:tc>
          <w:tcPr>
            <w:tcW w:w="2319" w:type="dxa"/>
            <w:tcBorders>
              <w:top w:val="single" w:sz="4" w:space="0" w:color="auto"/>
            </w:tcBorders>
            <w:shd w:val="clear" w:color="auto" w:fill="F2F2F2"/>
            <w:vAlign w:val="center"/>
          </w:tcPr>
          <w:p w:rsidR="007710DE" w:rsidRPr="00487AA6" w:rsidRDefault="007710DE" w:rsidP="00762E28">
            <w:pPr>
              <w:pStyle w:val="TableParagraph"/>
              <w:spacing w:before="0"/>
              <w:ind w:left="0" w:firstLine="360"/>
              <w:jc w:val="center"/>
              <w:rPr>
                <w:color w:val="000000" w:themeColor="text1"/>
                <w:sz w:val="20"/>
                <w:szCs w:val="20"/>
              </w:rPr>
            </w:pPr>
            <w:r w:rsidRPr="00487AA6">
              <w:rPr>
                <w:color w:val="000000" w:themeColor="text1"/>
                <w:sz w:val="20"/>
                <w:szCs w:val="20"/>
              </w:rPr>
              <w:t>ელექტრორკალური</w:t>
            </w:r>
          </w:p>
          <w:p w:rsidR="007710DE" w:rsidRPr="00487AA6" w:rsidRDefault="007710DE" w:rsidP="00762E28">
            <w:pPr>
              <w:pStyle w:val="TableParagraph"/>
              <w:spacing w:before="0"/>
              <w:ind w:left="0" w:firstLine="360"/>
              <w:jc w:val="center"/>
              <w:rPr>
                <w:color w:val="000000" w:themeColor="text1"/>
                <w:sz w:val="20"/>
                <w:szCs w:val="20"/>
              </w:rPr>
            </w:pPr>
            <w:r w:rsidRPr="00487AA6">
              <w:rPr>
                <w:color w:val="000000" w:themeColor="text1"/>
                <w:sz w:val="20"/>
                <w:szCs w:val="20"/>
              </w:rPr>
              <w:t>შემდუღებელი</w:t>
            </w:r>
          </w:p>
        </w:tc>
        <w:tc>
          <w:tcPr>
            <w:tcW w:w="1934" w:type="dxa"/>
            <w:tcBorders>
              <w:top w:val="single" w:sz="4" w:space="0" w:color="auto"/>
            </w:tcBorders>
            <w:vAlign w:val="center"/>
          </w:tcPr>
          <w:p w:rsidR="007710DE" w:rsidRPr="00487AA6" w:rsidRDefault="007710DE" w:rsidP="00762E28">
            <w:pPr>
              <w:pStyle w:val="TableParagraph"/>
              <w:spacing w:before="0"/>
              <w:ind w:left="0" w:firstLine="360"/>
              <w:jc w:val="center"/>
              <w:rPr>
                <w:color w:val="000000" w:themeColor="text1"/>
              </w:rPr>
            </w:pPr>
            <w:r w:rsidRPr="00487AA6">
              <w:rPr>
                <w:color w:val="000000" w:themeColor="text1"/>
              </w:rPr>
              <w:t>2</w:t>
            </w:r>
          </w:p>
        </w:tc>
        <w:tc>
          <w:tcPr>
            <w:tcW w:w="2369" w:type="dxa"/>
            <w:tcBorders>
              <w:top w:val="single" w:sz="4" w:space="0" w:color="auto"/>
            </w:tcBorders>
            <w:vAlign w:val="center"/>
          </w:tcPr>
          <w:p w:rsidR="007710DE" w:rsidRPr="00487AA6" w:rsidRDefault="007710DE" w:rsidP="00762E28">
            <w:pPr>
              <w:pStyle w:val="TableParagraph"/>
              <w:spacing w:before="0"/>
              <w:ind w:left="0" w:firstLine="360"/>
              <w:jc w:val="center"/>
              <w:rPr>
                <w:color w:val="000000" w:themeColor="text1"/>
              </w:rPr>
            </w:pPr>
            <w:r w:rsidRPr="00487AA6">
              <w:rPr>
                <w:color w:val="000000" w:themeColor="text1"/>
                <w:sz w:val="24"/>
                <w:szCs w:val="24"/>
              </w:rPr>
              <w:t>1084.90</w:t>
            </w:r>
          </w:p>
        </w:tc>
        <w:tc>
          <w:tcPr>
            <w:tcW w:w="2543" w:type="dxa"/>
            <w:tcBorders>
              <w:top w:val="single" w:sz="4" w:space="0" w:color="auto"/>
            </w:tcBorders>
            <w:shd w:val="clear" w:color="auto" w:fill="F2F2F2"/>
            <w:vAlign w:val="center"/>
          </w:tcPr>
          <w:p w:rsidR="007710DE" w:rsidRPr="00D72E19" w:rsidRDefault="007710DE" w:rsidP="00762E28">
            <w:pPr>
              <w:pStyle w:val="TableParagraph"/>
              <w:spacing w:before="0"/>
              <w:ind w:left="0" w:firstLine="360"/>
              <w:jc w:val="center"/>
              <w:rPr>
                <w:color w:val="000000" w:themeColor="text1"/>
              </w:rPr>
            </w:pPr>
            <w:r w:rsidRPr="00D72E19">
              <w:rPr>
                <w:color w:val="000000" w:themeColor="text1"/>
              </w:rPr>
              <w:t>2169.80</w:t>
            </w:r>
          </w:p>
        </w:tc>
      </w:tr>
      <w:tr w:rsidR="007710DE" w:rsidRPr="00487AA6" w:rsidTr="00D72E19">
        <w:trPr>
          <w:trHeight w:val="347"/>
          <w:jc w:val="center"/>
        </w:trPr>
        <w:tc>
          <w:tcPr>
            <w:tcW w:w="2319" w:type="dxa"/>
            <w:tcBorders>
              <w:bottom w:val="single" w:sz="4" w:space="0" w:color="auto"/>
            </w:tcBorders>
            <w:shd w:val="clear" w:color="auto" w:fill="F2F2F2"/>
            <w:vAlign w:val="center"/>
          </w:tcPr>
          <w:p w:rsidR="007710DE" w:rsidRPr="00487AA6" w:rsidRDefault="007710DE" w:rsidP="00762E28">
            <w:pPr>
              <w:pStyle w:val="TableParagraph"/>
              <w:spacing w:before="0"/>
              <w:ind w:left="0" w:firstLine="360"/>
              <w:jc w:val="center"/>
              <w:rPr>
                <w:color w:val="000000" w:themeColor="text1"/>
                <w:sz w:val="20"/>
                <w:szCs w:val="20"/>
              </w:rPr>
            </w:pPr>
            <w:r w:rsidRPr="00487AA6">
              <w:rPr>
                <w:color w:val="000000" w:themeColor="text1"/>
                <w:spacing w:val="-1"/>
                <w:sz w:val="20"/>
                <w:szCs w:val="20"/>
              </w:rPr>
              <w:t>მოტოკურიერი</w:t>
            </w:r>
          </w:p>
        </w:tc>
        <w:tc>
          <w:tcPr>
            <w:tcW w:w="1934" w:type="dxa"/>
            <w:tcBorders>
              <w:bottom w:val="single" w:sz="4" w:space="0" w:color="auto"/>
            </w:tcBorders>
            <w:vAlign w:val="center"/>
          </w:tcPr>
          <w:p w:rsidR="007710DE" w:rsidRPr="00487AA6" w:rsidRDefault="007710DE" w:rsidP="00762E28">
            <w:pPr>
              <w:pStyle w:val="TableParagraph"/>
              <w:spacing w:before="0"/>
              <w:ind w:left="0" w:firstLine="360"/>
              <w:jc w:val="center"/>
              <w:rPr>
                <w:color w:val="000000" w:themeColor="text1"/>
              </w:rPr>
            </w:pPr>
            <w:r w:rsidRPr="00487AA6">
              <w:rPr>
                <w:color w:val="000000" w:themeColor="text1"/>
              </w:rPr>
              <w:t>2</w:t>
            </w:r>
          </w:p>
        </w:tc>
        <w:tc>
          <w:tcPr>
            <w:tcW w:w="2369" w:type="dxa"/>
            <w:tcBorders>
              <w:bottom w:val="single" w:sz="4" w:space="0" w:color="auto"/>
            </w:tcBorders>
            <w:vAlign w:val="center"/>
          </w:tcPr>
          <w:p w:rsidR="007710DE" w:rsidRPr="00487AA6" w:rsidRDefault="007710DE" w:rsidP="00762E28">
            <w:pPr>
              <w:pStyle w:val="TableParagraph"/>
              <w:spacing w:before="0"/>
              <w:ind w:left="0" w:firstLine="360"/>
              <w:jc w:val="center"/>
              <w:rPr>
                <w:color w:val="000000" w:themeColor="text1"/>
              </w:rPr>
            </w:pPr>
            <w:r w:rsidRPr="00487AA6">
              <w:rPr>
                <w:color w:val="000000" w:themeColor="text1"/>
              </w:rPr>
              <w:t>3700.00</w:t>
            </w:r>
          </w:p>
        </w:tc>
        <w:tc>
          <w:tcPr>
            <w:tcW w:w="2543" w:type="dxa"/>
            <w:tcBorders>
              <w:bottom w:val="single" w:sz="4" w:space="0" w:color="auto"/>
            </w:tcBorders>
            <w:shd w:val="clear" w:color="auto" w:fill="F2F2F2"/>
            <w:vAlign w:val="center"/>
          </w:tcPr>
          <w:p w:rsidR="007710DE" w:rsidRPr="00D72E19" w:rsidRDefault="007710DE" w:rsidP="00762E28">
            <w:pPr>
              <w:pStyle w:val="TableParagraph"/>
              <w:spacing w:before="0"/>
              <w:ind w:left="0" w:firstLine="360"/>
              <w:jc w:val="center"/>
              <w:rPr>
                <w:color w:val="000000" w:themeColor="text1"/>
              </w:rPr>
            </w:pPr>
            <w:r w:rsidRPr="00D72E19">
              <w:rPr>
                <w:color w:val="000000" w:themeColor="text1"/>
              </w:rPr>
              <w:t>7400.00</w:t>
            </w:r>
          </w:p>
        </w:tc>
      </w:tr>
      <w:tr w:rsidR="007710DE" w:rsidRPr="00487AA6" w:rsidTr="00D72E19">
        <w:trPr>
          <w:trHeight w:val="308"/>
          <w:jc w:val="center"/>
        </w:trPr>
        <w:tc>
          <w:tcPr>
            <w:tcW w:w="2319" w:type="dxa"/>
            <w:tcBorders>
              <w:top w:val="single" w:sz="4" w:space="0" w:color="auto"/>
              <w:bottom w:val="single" w:sz="4" w:space="0" w:color="auto"/>
            </w:tcBorders>
            <w:shd w:val="clear" w:color="auto" w:fill="D9D9D9" w:themeFill="background1" w:themeFillShade="D9"/>
            <w:vAlign w:val="center"/>
          </w:tcPr>
          <w:p w:rsidR="007710DE" w:rsidRPr="00D72E19" w:rsidRDefault="00D72E19" w:rsidP="00762E28">
            <w:pPr>
              <w:pStyle w:val="TableParagraph"/>
              <w:spacing w:before="0"/>
              <w:ind w:left="0" w:firstLine="360"/>
              <w:jc w:val="center"/>
              <w:rPr>
                <w:color w:val="000000" w:themeColor="text1"/>
                <w:sz w:val="20"/>
                <w:szCs w:val="20"/>
                <w:lang w:val="ka-GE"/>
              </w:rPr>
            </w:pPr>
            <w:r>
              <w:rPr>
                <w:color w:val="000000" w:themeColor="text1"/>
                <w:sz w:val="20"/>
                <w:szCs w:val="20"/>
              </w:rPr>
              <w:t>სუ</w:t>
            </w:r>
            <w:r>
              <w:rPr>
                <w:color w:val="000000" w:themeColor="text1"/>
                <w:sz w:val="20"/>
                <w:szCs w:val="20"/>
                <w:lang w:val="ka-GE"/>
              </w:rPr>
              <w:t>ლ</w:t>
            </w:r>
          </w:p>
        </w:tc>
        <w:tc>
          <w:tcPr>
            <w:tcW w:w="1934" w:type="dxa"/>
            <w:tcBorders>
              <w:top w:val="single" w:sz="4" w:space="0" w:color="auto"/>
              <w:bottom w:val="single" w:sz="4" w:space="0" w:color="auto"/>
            </w:tcBorders>
            <w:shd w:val="clear" w:color="auto" w:fill="D9D9D9" w:themeFill="background1" w:themeFillShade="D9"/>
            <w:vAlign w:val="center"/>
          </w:tcPr>
          <w:p w:rsidR="007710DE" w:rsidRPr="00D72E19" w:rsidRDefault="007710DE" w:rsidP="00762E28">
            <w:pPr>
              <w:pStyle w:val="TableParagraph"/>
              <w:spacing w:before="0"/>
              <w:ind w:left="0" w:firstLine="360"/>
              <w:jc w:val="center"/>
              <w:rPr>
                <w:color w:val="000000" w:themeColor="text1"/>
              </w:rPr>
            </w:pPr>
            <w:r w:rsidRPr="00D72E19">
              <w:rPr>
                <w:color w:val="000000" w:themeColor="text1"/>
              </w:rPr>
              <w:t>4</w:t>
            </w:r>
          </w:p>
        </w:tc>
        <w:tc>
          <w:tcPr>
            <w:tcW w:w="2369" w:type="dxa"/>
            <w:tcBorders>
              <w:top w:val="single" w:sz="4" w:space="0" w:color="auto"/>
              <w:bottom w:val="single" w:sz="4" w:space="0" w:color="auto"/>
            </w:tcBorders>
            <w:shd w:val="clear" w:color="auto" w:fill="D9D9D9" w:themeFill="background1" w:themeFillShade="D9"/>
            <w:vAlign w:val="center"/>
          </w:tcPr>
          <w:p w:rsidR="007710DE" w:rsidRPr="00D72E19" w:rsidRDefault="007710DE" w:rsidP="00762E28">
            <w:pPr>
              <w:pStyle w:val="TableParagraph"/>
              <w:spacing w:before="0"/>
              <w:ind w:left="0" w:firstLine="360"/>
              <w:jc w:val="center"/>
              <w:rPr>
                <w:rFonts w:ascii="Times New Roman"/>
                <w:color w:val="000000" w:themeColor="text1"/>
              </w:rPr>
            </w:pPr>
          </w:p>
        </w:tc>
        <w:tc>
          <w:tcPr>
            <w:tcW w:w="2543" w:type="dxa"/>
            <w:tcBorders>
              <w:top w:val="single" w:sz="4" w:space="0" w:color="auto"/>
              <w:bottom w:val="single" w:sz="4" w:space="0" w:color="auto"/>
            </w:tcBorders>
            <w:shd w:val="clear" w:color="auto" w:fill="D9D9D9" w:themeFill="background1" w:themeFillShade="D9"/>
            <w:vAlign w:val="center"/>
          </w:tcPr>
          <w:p w:rsidR="007710DE" w:rsidRPr="00D72E19" w:rsidRDefault="007710DE" w:rsidP="00762E28">
            <w:pPr>
              <w:pStyle w:val="TableParagraph"/>
              <w:spacing w:before="0"/>
              <w:ind w:left="0" w:firstLine="360"/>
              <w:jc w:val="center"/>
              <w:rPr>
                <w:color w:val="000000" w:themeColor="text1"/>
              </w:rPr>
            </w:pPr>
            <w:r w:rsidRPr="00D72E19">
              <w:rPr>
                <w:color w:val="000000" w:themeColor="text1"/>
              </w:rPr>
              <w:t>9569.80</w:t>
            </w:r>
          </w:p>
        </w:tc>
      </w:tr>
    </w:tbl>
    <w:p w:rsidR="007710DE" w:rsidRPr="00487AA6" w:rsidRDefault="007710DE" w:rsidP="00762E28">
      <w:pPr>
        <w:pStyle w:val="af8"/>
        <w:spacing w:after="0" w:line="240" w:lineRule="auto"/>
        <w:ind w:firstLine="360"/>
        <w:rPr>
          <w:rFonts w:ascii="Sylfaen" w:eastAsia="Times New Roman" w:hAnsi="Sylfaen" w:cs="Sylfaen"/>
          <w:color w:val="000000" w:themeColor="text1"/>
          <w:lang w:val="ka-GE" w:eastAsia="ru-RU"/>
        </w:rPr>
      </w:pPr>
    </w:p>
    <w:p w:rsidR="007710DE" w:rsidRDefault="007710DE" w:rsidP="00762E28">
      <w:pPr>
        <w:pStyle w:val="af8"/>
        <w:spacing w:after="0" w:line="240" w:lineRule="auto"/>
        <w:ind w:firstLine="360"/>
        <w:jc w:val="both"/>
        <w:rPr>
          <w:rFonts w:ascii="Sylfaen" w:eastAsia="Times New Roman" w:hAnsi="Sylfaen" w:cs="Sylfaen"/>
          <w:color w:val="000000" w:themeColor="text1"/>
          <w:lang w:val="ka-GE" w:eastAsia="ru-RU"/>
        </w:rPr>
      </w:pPr>
      <w:r w:rsidRPr="00487AA6">
        <w:rPr>
          <w:rFonts w:ascii="Sylfaen" w:eastAsia="Times New Roman" w:hAnsi="Sylfaen" w:cs="Sylfaen"/>
          <w:color w:val="000000" w:themeColor="text1"/>
          <w:lang w:val="ka-GE" w:eastAsia="ru-RU"/>
        </w:rPr>
        <w:t>ზემოაღნიშნული ნივთების და სატრანსპორტო საშუალებების შესყიდვა განხორციელდა 2021 წელს საარსებო წყაროებზე ხელმისაწვდომობის ზრდის პროგრამის, მცირე ბიზნესის გენერირებისა და მატერიალური მხარდაჭერის ქვეპროგრამის ფარგლებში</w:t>
      </w:r>
    </w:p>
    <w:p w:rsidR="00D72E19" w:rsidRPr="00487AA6" w:rsidRDefault="00D72E19" w:rsidP="00762E28">
      <w:pPr>
        <w:pStyle w:val="af8"/>
        <w:spacing w:after="0" w:line="240" w:lineRule="auto"/>
        <w:ind w:firstLine="360"/>
        <w:jc w:val="both"/>
        <w:rPr>
          <w:rFonts w:ascii="Sylfaen" w:eastAsia="Times New Roman" w:hAnsi="Sylfaen" w:cs="Sylfaen"/>
          <w:color w:val="000000" w:themeColor="text1"/>
          <w:lang w:val="ka-GE" w:eastAsia="ru-RU"/>
        </w:rPr>
      </w:pPr>
    </w:p>
    <w:p w:rsidR="007710DE" w:rsidRPr="00D26B1C" w:rsidRDefault="007710DE" w:rsidP="00762E28">
      <w:pPr>
        <w:pStyle w:val="2"/>
        <w:spacing w:before="0" w:line="240" w:lineRule="auto"/>
        <w:jc w:val="both"/>
        <w:rPr>
          <w:rFonts w:ascii="Sylfaen" w:hAnsi="Sylfaen"/>
          <w:bCs w:val="0"/>
          <w:i/>
          <w:color w:val="365F91" w:themeColor="accent1" w:themeShade="BF"/>
          <w:sz w:val="22"/>
          <w:szCs w:val="22"/>
        </w:rPr>
      </w:pPr>
      <w:bookmarkStart w:id="15" w:name="_Toc105440159"/>
      <w:r w:rsidRPr="00D26B1C">
        <w:rPr>
          <w:rFonts w:ascii="Sylfaen" w:hAnsi="Sylfaen"/>
          <w:bCs w:val="0"/>
          <w:i/>
          <w:color w:val="365F91" w:themeColor="accent1" w:themeShade="BF"/>
          <w:sz w:val="22"/>
          <w:szCs w:val="22"/>
          <w:lang w:val="ka-GE"/>
        </w:rPr>
        <w:t>1.</w:t>
      </w:r>
      <w:r w:rsidR="00D72E19" w:rsidRPr="00D26B1C">
        <w:rPr>
          <w:rFonts w:ascii="Sylfaen" w:hAnsi="Sylfaen"/>
          <w:bCs w:val="0"/>
          <w:i/>
          <w:color w:val="365F91" w:themeColor="accent1" w:themeShade="BF"/>
          <w:sz w:val="22"/>
          <w:szCs w:val="22"/>
          <w:lang w:val="ka-GE"/>
        </w:rPr>
        <w:t>7</w:t>
      </w:r>
      <w:r w:rsidRPr="00D26B1C">
        <w:rPr>
          <w:rFonts w:ascii="Sylfaen" w:hAnsi="Sylfaen"/>
          <w:bCs w:val="0"/>
          <w:i/>
          <w:color w:val="365F91" w:themeColor="accent1" w:themeShade="BF"/>
          <w:sz w:val="22"/>
          <w:szCs w:val="22"/>
          <w:lang w:val="ka-GE"/>
        </w:rPr>
        <w:t>. სსიპ ,,აფხაზეთიდან იძულებით გადაადგილებულ პირთა სტაჟირების, კვალიფიკაციის ამაღლების და დასაქმების ხელშეწყობის ცენტრი ბიზნესინკუბატორი“</w:t>
      </w:r>
      <w:bookmarkEnd w:id="15"/>
    </w:p>
    <w:p w:rsidR="007710DE" w:rsidRDefault="007710DE" w:rsidP="00762E28">
      <w:pPr>
        <w:pStyle w:val="ab"/>
        <w:spacing w:after="0" w:line="240" w:lineRule="auto"/>
        <w:ind w:left="0" w:firstLine="360"/>
        <w:jc w:val="both"/>
        <w:rPr>
          <w:rStyle w:val="af4"/>
          <w:rFonts w:ascii="Sylfaen" w:hAnsi="Sylfaen" w:cstheme="minorHAnsi"/>
          <w:b w:val="0"/>
          <w:color w:val="000000" w:themeColor="text1"/>
          <w:lang w:val="ka-GE"/>
        </w:rPr>
      </w:pPr>
      <w:r>
        <w:rPr>
          <w:rStyle w:val="af4"/>
          <w:rFonts w:ascii="Sylfaen" w:hAnsi="Sylfaen" w:cstheme="minorHAnsi"/>
          <w:b w:val="0"/>
          <w:color w:val="000000" w:themeColor="text1"/>
          <w:lang w:val="ka-GE"/>
        </w:rPr>
        <w:t>სსიპ ,,ბიზნესინკუბატორის</w:t>
      </w:r>
      <w:r w:rsidR="00D72E19">
        <w:rPr>
          <w:rStyle w:val="af4"/>
          <w:rFonts w:ascii="Sylfaen" w:hAnsi="Sylfaen" w:cstheme="minorHAnsi"/>
          <w:b w:val="0"/>
          <w:color w:val="000000" w:themeColor="text1"/>
          <w:lang w:val="ka-GE"/>
        </w:rPr>
        <w:t>:</w:t>
      </w:r>
      <w:r>
        <w:rPr>
          <w:rStyle w:val="af4"/>
          <w:rFonts w:ascii="Sylfaen" w:hAnsi="Sylfaen" w:cstheme="minorHAnsi"/>
          <w:b w:val="0"/>
          <w:color w:val="000000" w:themeColor="text1"/>
          <w:lang w:val="ka-GE"/>
        </w:rPr>
        <w:t xml:space="preserve"> სარგებლობაში არსებულ ფართებზე,</w:t>
      </w:r>
      <w:r w:rsidR="00D72E19">
        <w:rPr>
          <w:rStyle w:val="af4"/>
          <w:rFonts w:ascii="Sylfaen" w:hAnsi="Sylfaen" w:cstheme="minorHAnsi"/>
          <w:b w:val="0"/>
          <w:color w:val="000000" w:themeColor="text1"/>
          <w:lang w:val="ka-GE"/>
        </w:rPr>
        <w:t xml:space="preserve"> </w:t>
      </w:r>
      <w:r>
        <w:rPr>
          <w:rStyle w:val="af4"/>
          <w:rFonts w:ascii="Sylfaen" w:hAnsi="Sylfaen" w:cstheme="minorHAnsi"/>
          <w:b w:val="0"/>
          <w:color w:val="000000" w:themeColor="text1"/>
          <w:lang w:val="ka-GE"/>
        </w:rPr>
        <w:t xml:space="preserve">2022 წლის დასაწყისისთვის, </w:t>
      </w:r>
      <w:r w:rsidR="00D72E19">
        <w:rPr>
          <w:rStyle w:val="af4"/>
          <w:rFonts w:ascii="Sylfaen" w:hAnsi="Sylfaen" w:cstheme="minorHAnsi"/>
          <w:b w:val="0"/>
          <w:color w:val="000000" w:themeColor="text1"/>
          <w:lang w:val="ka-GE"/>
        </w:rPr>
        <w:t xml:space="preserve">20 მეწარმესთან </w:t>
      </w:r>
      <w:r>
        <w:rPr>
          <w:rStyle w:val="af4"/>
          <w:rFonts w:ascii="Sylfaen" w:hAnsi="Sylfaen" w:cstheme="minorHAnsi"/>
          <w:b w:val="0"/>
          <w:color w:val="000000" w:themeColor="text1"/>
          <w:lang w:val="ka-GE"/>
        </w:rPr>
        <w:t>გა</w:t>
      </w:r>
      <w:r w:rsidR="00D72E19">
        <w:rPr>
          <w:rStyle w:val="af4"/>
          <w:rFonts w:ascii="Sylfaen" w:hAnsi="Sylfaen" w:cstheme="minorHAnsi"/>
          <w:b w:val="0"/>
          <w:color w:val="000000" w:themeColor="text1"/>
          <w:lang w:val="ka-GE"/>
        </w:rPr>
        <w:t>ფ</w:t>
      </w:r>
      <w:r>
        <w:rPr>
          <w:rStyle w:val="af4"/>
          <w:rFonts w:ascii="Sylfaen" w:hAnsi="Sylfaen" w:cstheme="minorHAnsi"/>
          <w:b w:val="0"/>
          <w:color w:val="000000" w:themeColor="text1"/>
          <w:lang w:val="ka-GE"/>
        </w:rPr>
        <w:t>ორმებული იყო 24 ხელშეკრულება. იანვარ-მარტში ორ ინდმეწარმესთან შეწყდა ხელშეკრულება, ასევე ამ პერიოდში 3 ფართზე (შენობა-ნაგებობაზე) ჩატარდა აუქციონი და გამოვლენილ ორ გამარჯვებულზე გაფორმდა სამი საიჯარო ხელშეკრულება.</w:t>
      </w:r>
    </w:p>
    <w:p w:rsidR="007710DE" w:rsidRDefault="007710DE" w:rsidP="00762E28">
      <w:pPr>
        <w:pStyle w:val="ab"/>
        <w:spacing w:after="0" w:line="240" w:lineRule="auto"/>
        <w:ind w:left="0" w:firstLine="360"/>
        <w:jc w:val="both"/>
        <w:rPr>
          <w:rFonts w:ascii="Sylfaen" w:hAnsi="Sylfaen"/>
          <w:lang w:val="ka-GE"/>
        </w:rPr>
      </w:pPr>
      <w:r w:rsidRPr="00FE56C5">
        <w:rPr>
          <w:rFonts w:ascii="Sylfaen" w:hAnsi="Sylfaen"/>
          <w:lang w:val="ka-GE"/>
        </w:rPr>
        <w:lastRenderedPageBreak/>
        <w:t>2022</w:t>
      </w:r>
      <w:r w:rsidR="00D72E19">
        <w:rPr>
          <w:rFonts w:ascii="Sylfaen" w:hAnsi="Sylfaen"/>
          <w:lang w:val="ka-GE"/>
        </w:rPr>
        <w:t xml:space="preserve"> </w:t>
      </w:r>
      <w:r w:rsidRPr="00FE56C5">
        <w:rPr>
          <w:rFonts w:ascii="Sylfaen" w:hAnsi="Sylfaen"/>
          <w:lang w:val="ka-GE"/>
        </w:rPr>
        <w:t>წლის 31 მარტის მდგომარეობით გაფორმებულია 27 ხელშეკრულება 21 მეწარმესთან, მათ შორის ერთ მეწარმესთან სამი ხელშეკრულება, ოთხ მეწარმესთან კი - რვახელშეკრულება(თითოეულთან ორი).</w:t>
      </w:r>
    </w:p>
    <w:p w:rsidR="007710DE" w:rsidRDefault="007710DE" w:rsidP="00762E28">
      <w:pPr>
        <w:shd w:val="clear" w:color="auto" w:fill="FFFFFF" w:themeFill="background1"/>
        <w:spacing w:after="0" w:line="240" w:lineRule="auto"/>
        <w:ind w:firstLine="360"/>
        <w:jc w:val="both"/>
        <w:rPr>
          <w:rFonts w:ascii="Sylfaen" w:hAnsi="Sylfaen"/>
          <w:lang w:val="ka-GE"/>
        </w:rPr>
      </w:pPr>
      <w:r w:rsidRPr="00FE56C5">
        <w:rPr>
          <w:rFonts w:ascii="Sylfaen" w:hAnsi="Sylfaen"/>
          <w:lang w:val="ka-GE"/>
        </w:rPr>
        <w:t>USAID - ის პროექტის ფარგლებში გამოცხადებულ კონკურში ბიზნესინკუბატორის მენეჯმენტის დახმარებით დაფინანსდა მცირე გრანტების  4 ქართულ- აფხაზური პროექტი, მონაწილეობდა 20 ბენეფიციარი,  გამარჯვებულ 4 პროექტში დაფინანსება მიიღო 14 ადამიანმა, მათ შორის 6 აფხაზმა, ერთმა ოსმა და 7 ქართველმა.</w:t>
      </w:r>
    </w:p>
    <w:p w:rsidR="007710DE" w:rsidRDefault="007710DE" w:rsidP="00762E28">
      <w:pPr>
        <w:shd w:val="clear" w:color="auto" w:fill="FFFFFF" w:themeFill="background1"/>
        <w:spacing w:after="0" w:line="240" w:lineRule="auto"/>
        <w:ind w:firstLine="360"/>
        <w:jc w:val="both"/>
        <w:rPr>
          <w:rFonts w:ascii="Sylfaen" w:hAnsi="Sylfaen"/>
          <w:lang w:val="ka-GE"/>
        </w:rPr>
      </w:pPr>
      <w:r w:rsidRPr="00FE56C5">
        <w:rPr>
          <w:rFonts w:ascii="Sylfaen" w:hAnsi="Sylfaen"/>
          <w:lang w:val="ka-GE"/>
        </w:rPr>
        <w:t>აწარმოე საქართველოში ფარგლებში გამოცხადებულ კონკურსში, ბიზნესინკუბატორის მენეჯმენტის მხარდაჭერით სტაჯიორებმა, სამმა ადამიანმა დაწერა და ჩააბარა სამი ბიზნეს-პროექტი.</w:t>
      </w:r>
    </w:p>
    <w:p w:rsidR="007710DE" w:rsidRPr="00FE56C5" w:rsidRDefault="007710DE" w:rsidP="00762E28">
      <w:pPr>
        <w:shd w:val="clear" w:color="auto" w:fill="FFFFFF" w:themeFill="background1"/>
        <w:spacing w:after="0" w:line="240" w:lineRule="auto"/>
        <w:ind w:firstLine="360"/>
        <w:jc w:val="both"/>
        <w:rPr>
          <w:rFonts w:ascii="Sylfaen" w:hAnsi="Sylfaen"/>
          <w:lang w:val="ka-GE"/>
        </w:rPr>
      </w:pPr>
      <w:r w:rsidRPr="00FE56C5">
        <w:rPr>
          <w:rFonts w:ascii="Sylfaen" w:hAnsi="Sylfaen"/>
          <w:lang w:val="ka-GE"/>
        </w:rPr>
        <w:t>2022 წლის პირველ კვარტალში ბიზნესინკუბატორის მენეჯმენტის მხარდაჭრით დაფინანსებულია ოთხი პროექტი, საერთო თანხით 12896 ლარი, მათ შორის წიწილების გამოზრდა და რეალიზაცია - 4800ლ; იდეალის ჯიშის ნიგვზის მოშენება 3396ლ; საქართველოში წარმოებული ავეჯის რეალიზაცია - 4000ლ; პავლოვნიის მოშენება - 700ლ;</w:t>
      </w:r>
    </w:p>
    <w:p w:rsidR="007710DE" w:rsidRDefault="007710DE" w:rsidP="00762E28">
      <w:pPr>
        <w:shd w:val="clear" w:color="auto" w:fill="FFFFFF" w:themeFill="background1"/>
        <w:spacing w:after="0" w:line="240" w:lineRule="auto"/>
        <w:ind w:firstLine="360"/>
        <w:jc w:val="both"/>
        <w:rPr>
          <w:rFonts w:ascii="Sylfaen" w:hAnsi="Sylfaen"/>
          <w:lang w:val="ka-GE"/>
        </w:rPr>
      </w:pPr>
      <w:r w:rsidRPr="00FE56C5">
        <w:rPr>
          <w:rFonts w:ascii="Sylfaen" w:hAnsi="Sylfaen"/>
          <w:lang w:val="ka-GE"/>
        </w:rPr>
        <w:t>2022 წელსაც სსიპ ,, ბიზნესინკუბატორ”-ში, როგორც წამყვან ორგანიზაციაში, გრძელდება სსიპ შოთა რუსთაველის ეროვნული სამედიცინო ფონდის მიერ დაფინანსებული ოთხწლიანი საგრანტო პროექტის განხორციელება, რომლის მიზანია ავტომატური მართვის მექანიზმით აღჭურვილი ენერგოდამზოგი და უსაფრთხო, მასობრივი მოხმარების ქარძრავის წარმოება, რომელიც გაგრძელდება 2022 წელსაც.</w:t>
      </w:r>
    </w:p>
    <w:p w:rsidR="007710DE" w:rsidRDefault="007710DE" w:rsidP="00762E28">
      <w:pPr>
        <w:shd w:val="clear" w:color="auto" w:fill="FFFFFF" w:themeFill="background1"/>
        <w:spacing w:after="0" w:line="240" w:lineRule="auto"/>
        <w:ind w:firstLine="360"/>
        <w:jc w:val="both"/>
        <w:rPr>
          <w:rFonts w:ascii="Sylfaen" w:hAnsi="Sylfaen"/>
          <w:lang w:val="ka-GE"/>
        </w:rPr>
      </w:pPr>
      <w:r w:rsidRPr="00FE56C5">
        <w:rPr>
          <w:rFonts w:ascii="Sylfaen" w:hAnsi="Sylfaen"/>
          <w:lang w:val="ka-GE"/>
        </w:rPr>
        <w:t>საგრანტო პროექტის ფარგლებში სსიპ ბიზნესინკუბატორში დამატებით დასაქმებული</w:t>
      </w:r>
      <w:r w:rsidR="00D72E19">
        <w:rPr>
          <w:rFonts w:ascii="Sylfaen" w:hAnsi="Sylfaen"/>
          <w:lang w:val="ka-GE"/>
        </w:rPr>
        <w:t xml:space="preserve"> იყო</w:t>
      </w:r>
      <w:r w:rsidRPr="00FE56C5">
        <w:rPr>
          <w:rFonts w:ascii="Sylfaen" w:hAnsi="Sylfaen"/>
          <w:lang w:val="ka-GE"/>
        </w:rPr>
        <w:t xml:space="preserve"> 9 ადამიანი</w:t>
      </w:r>
      <w:r w:rsidR="00D72E19">
        <w:rPr>
          <w:rFonts w:ascii="Sylfaen" w:hAnsi="Sylfaen"/>
          <w:lang w:val="ka-GE"/>
        </w:rPr>
        <w:t xml:space="preserve">. </w:t>
      </w:r>
      <w:r w:rsidRPr="00FE56C5">
        <w:rPr>
          <w:rFonts w:ascii="Sylfaen" w:hAnsi="Sylfaen"/>
          <w:lang w:val="ka-GE"/>
        </w:rPr>
        <w:t>სულ დასაქმებულთა რიცხვი 2022 წ</w:t>
      </w:r>
      <w:r w:rsidR="00D72E19">
        <w:rPr>
          <w:rFonts w:ascii="Sylfaen" w:hAnsi="Sylfaen"/>
          <w:lang w:val="ka-GE"/>
        </w:rPr>
        <w:t xml:space="preserve">ლის </w:t>
      </w:r>
      <w:r w:rsidR="00D72E19">
        <w:rPr>
          <w:rFonts w:ascii="Sylfaen" w:hAnsi="Sylfaen"/>
          <w:lang w:val="en-US"/>
        </w:rPr>
        <w:t xml:space="preserve">I </w:t>
      </w:r>
      <w:r w:rsidR="00D72E19">
        <w:rPr>
          <w:rFonts w:ascii="Sylfaen" w:hAnsi="Sylfaen"/>
          <w:lang w:val="ka-GE"/>
        </w:rPr>
        <w:t>კვარტალში</w:t>
      </w:r>
      <w:r w:rsidRPr="00FE56C5">
        <w:rPr>
          <w:rFonts w:ascii="Sylfaen" w:hAnsi="Sylfaen"/>
          <w:lang w:val="ka-GE"/>
        </w:rPr>
        <w:t xml:space="preserve"> 22 ადამიანს შეადგენ</w:t>
      </w:r>
      <w:r w:rsidR="00D72E19">
        <w:rPr>
          <w:rFonts w:ascii="Sylfaen" w:hAnsi="Sylfaen"/>
          <w:lang w:val="ka-GE"/>
        </w:rPr>
        <w:t>და</w:t>
      </w:r>
      <w:r w:rsidRPr="00FE56C5">
        <w:rPr>
          <w:rFonts w:ascii="Sylfaen" w:hAnsi="Sylfaen"/>
          <w:lang w:val="ka-GE"/>
        </w:rPr>
        <w:t xml:space="preserve">. </w:t>
      </w:r>
    </w:p>
    <w:p w:rsidR="00D72E19" w:rsidRPr="00FE56C5" w:rsidRDefault="00D72E19" w:rsidP="00762E28">
      <w:pPr>
        <w:shd w:val="clear" w:color="auto" w:fill="FFFFFF" w:themeFill="background1"/>
        <w:spacing w:after="0" w:line="240" w:lineRule="auto"/>
        <w:ind w:firstLine="360"/>
        <w:jc w:val="both"/>
        <w:rPr>
          <w:rFonts w:ascii="Sylfaen" w:hAnsi="Sylfaen"/>
          <w:lang w:val="ka-GE"/>
        </w:rPr>
      </w:pPr>
      <w:r>
        <w:rPr>
          <w:rFonts w:ascii="Sylfaen" w:hAnsi="Sylfaen"/>
          <w:lang w:val="ka-GE"/>
        </w:rPr>
        <w:t>საანგარიშო პერიოდში:</w:t>
      </w:r>
    </w:p>
    <w:p w:rsidR="007710DE" w:rsidRPr="005B02A3" w:rsidRDefault="007710DE" w:rsidP="00762E28">
      <w:pPr>
        <w:pStyle w:val="ab"/>
        <w:numPr>
          <w:ilvl w:val="0"/>
          <w:numId w:val="3"/>
        </w:numPr>
        <w:shd w:val="clear" w:color="auto" w:fill="FFFFFF" w:themeFill="background1"/>
        <w:spacing w:after="0" w:line="240" w:lineRule="auto"/>
        <w:ind w:left="0" w:firstLine="360"/>
        <w:jc w:val="both"/>
        <w:rPr>
          <w:rStyle w:val="af4"/>
          <w:rFonts w:ascii="Sylfaen" w:hAnsi="Sylfaen" w:cs="Calibri"/>
          <w:b w:val="0"/>
          <w:color w:val="000000" w:themeColor="text1"/>
          <w:lang w:val="en-GB"/>
        </w:rPr>
      </w:pPr>
      <w:r w:rsidRPr="005B02A3">
        <w:rPr>
          <w:rStyle w:val="af4"/>
          <w:rFonts w:ascii="Sylfaen" w:hAnsi="Sylfaen" w:cs="Calibri"/>
          <w:b w:val="0"/>
          <w:color w:val="000000" w:themeColor="text1"/>
          <w:lang w:val="ka-GE"/>
        </w:rPr>
        <w:t>იჯარის შემოსავლებ</w:t>
      </w:r>
      <w:r w:rsidR="00D72E19">
        <w:rPr>
          <w:rStyle w:val="af4"/>
          <w:rFonts w:ascii="Sylfaen" w:hAnsi="Sylfaen" w:cs="Calibri"/>
          <w:b w:val="0"/>
          <w:color w:val="000000" w:themeColor="text1"/>
          <w:lang w:val="ka-GE"/>
        </w:rPr>
        <w:t>მა შეადგინ</w:t>
      </w:r>
      <w:r w:rsidRPr="005B02A3">
        <w:rPr>
          <w:rStyle w:val="af4"/>
          <w:rFonts w:ascii="Sylfaen" w:hAnsi="Sylfaen" w:cs="Calibri"/>
          <w:b w:val="0"/>
          <w:color w:val="000000" w:themeColor="text1"/>
          <w:lang w:val="ka-GE"/>
        </w:rPr>
        <w:t>- 13 654,0 ლარი;</w:t>
      </w:r>
    </w:p>
    <w:p w:rsidR="007710DE" w:rsidRPr="005B02A3" w:rsidRDefault="007710DE" w:rsidP="00762E28">
      <w:pPr>
        <w:pStyle w:val="ab"/>
        <w:numPr>
          <w:ilvl w:val="0"/>
          <w:numId w:val="3"/>
        </w:numPr>
        <w:shd w:val="clear" w:color="auto" w:fill="FFFFFF" w:themeFill="background1"/>
        <w:spacing w:after="0" w:line="240" w:lineRule="auto"/>
        <w:ind w:left="0" w:firstLine="360"/>
        <w:jc w:val="both"/>
        <w:rPr>
          <w:rStyle w:val="af4"/>
          <w:rFonts w:ascii="Sylfaen" w:hAnsi="Sylfaen" w:cs="Calibri"/>
          <w:b w:val="0"/>
          <w:color w:val="000000" w:themeColor="text1"/>
          <w:lang w:val="en-GB"/>
        </w:rPr>
      </w:pPr>
      <w:r w:rsidRPr="005B02A3">
        <w:rPr>
          <w:rStyle w:val="af4"/>
          <w:rFonts w:ascii="Sylfaen" w:hAnsi="Sylfaen" w:cs="Calibri"/>
          <w:b w:val="0"/>
          <w:color w:val="000000" w:themeColor="text1"/>
          <w:lang w:val="ka-GE"/>
        </w:rPr>
        <w:t>სახელმწიფოს ბიუჯეტში გადახდილ</w:t>
      </w:r>
      <w:r w:rsidR="00D72E19">
        <w:rPr>
          <w:rStyle w:val="af4"/>
          <w:rFonts w:ascii="Sylfaen" w:hAnsi="Sylfaen" w:cs="Calibri"/>
          <w:b w:val="0"/>
          <w:color w:val="000000" w:themeColor="text1"/>
          <w:lang w:val="ka-GE"/>
        </w:rPr>
        <w:t>მა თანხამ</w:t>
      </w:r>
      <w:r w:rsidRPr="005B02A3">
        <w:rPr>
          <w:rStyle w:val="af4"/>
          <w:rFonts w:ascii="Sylfaen" w:hAnsi="Sylfaen" w:cs="Calibri"/>
          <w:b w:val="0"/>
          <w:color w:val="000000" w:themeColor="text1"/>
          <w:lang w:val="ka-GE"/>
        </w:rPr>
        <w:t xml:space="preserve"> - 5966</w:t>
      </w:r>
      <w:r w:rsidRPr="005B02A3">
        <w:rPr>
          <w:rStyle w:val="af4"/>
          <w:rFonts w:ascii="Sylfaen" w:hAnsi="Sylfaen" w:cs="Calibri"/>
          <w:b w:val="0"/>
          <w:color w:val="000000" w:themeColor="text1"/>
        </w:rPr>
        <w:t>,0</w:t>
      </w:r>
      <w:r w:rsidRPr="005B02A3">
        <w:rPr>
          <w:rStyle w:val="af4"/>
          <w:rFonts w:ascii="Sylfaen" w:hAnsi="Sylfaen" w:cs="Calibri"/>
          <w:b w:val="0"/>
          <w:color w:val="000000" w:themeColor="text1"/>
          <w:lang w:val="ka-GE"/>
        </w:rPr>
        <w:t xml:space="preserve"> ლარი, მ.შ. საშემოსავლო გადასახადის სახით 5268, 9ლარი. </w:t>
      </w:r>
    </w:p>
    <w:p w:rsidR="007710DE" w:rsidRPr="005B02A3" w:rsidRDefault="007710DE" w:rsidP="00762E28">
      <w:pPr>
        <w:pStyle w:val="ab"/>
        <w:numPr>
          <w:ilvl w:val="0"/>
          <w:numId w:val="3"/>
        </w:numPr>
        <w:shd w:val="clear" w:color="auto" w:fill="FFFFFF" w:themeFill="background1"/>
        <w:spacing w:after="0" w:line="240" w:lineRule="auto"/>
        <w:ind w:left="0" w:firstLine="360"/>
        <w:jc w:val="both"/>
        <w:rPr>
          <w:rStyle w:val="af4"/>
          <w:rFonts w:ascii="Sylfaen" w:hAnsi="Sylfaen" w:cs="Calibri"/>
          <w:b w:val="0"/>
          <w:color w:val="000000" w:themeColor="text1"/>
          <w:lang w:val="en-GB"/>
        </w:rPr>
      </w:pPr>
      <w:r w:rsidRPr="005B02A3">
        <w:rPr>
          <w:rStyle w:val="af4"/>
          <w:rFonts w:ascii="Sylfaen" w:hAnsi="Sylfaen" w:cs="Calibri"/>
          <w:b w:val="0"/>
          <w:color w:val="000000" w:themeColor="text1"/>
          <w:lang w:val="ka-GE"/>
        </w:rPr>
        <w:t>პერსონალის სახელფასო ფონდ</w:t>
      </w:r>
      <w:r w:rsidR="00D72E19">
        <w:rPr>
          <w:rStyle w:val="af4"/>
          <w:rFonts w:ascii="Sylfaen" w:hAnsi="Sylfaen" w:cs="Calibri"/>
          <w:b w:val="0"/>
          <w:color w:val="000000" w:themeColor="text1"/>
          <w:lang w:val="ka-GE"/>
        </w:rPr>
        <w:t>მა</w:t>
      </w:r>
      <w:r w:rsidRPr="005B02A3">
        <w:rPr>
          <w:rStyle w:val="af4"/>
          <w:rFonts w:ascii="Sylfaen" w:hAnsi="Sylfaen" w:cs="Calibri"/>
          <w:b w:val="0"/>
          <w:color w:val="000000" w:themeColor="text1"/>
          <w:lang w:val="ka-GE"/>
        </w:rPr>
        <w:t xml:space="preserve">  –  42 450,0 ლარი, მ.შ.საშტატო განრიგით - 22800 ლარი, საგრანტო პროექტით-</w:t>
      </w:r>
      <w:r w:rsidRPr="005B02A3">
        <w:rPr>
          <w:rStyle w:val="af4"/>
          <w:rFonts w:ascii="Sylfaen" w:hAnsi="Sylfaen" w:cs="Calibri"/>
          <w:b w:val="0"/>
          <w:color w:val="000000" w:themeColor="text1"/>
        </w:rPr>
        <w:t xml:space="preserve">19 650,0 </w:t>
      </w:r>
      <w:r w:rsidRPr="005B02A3">
        <w:rPr>
          <w:rStyle w:val="af4"/>
          <w:rFonts w:ascii="Sylfaen" w:hAnsi="Sylfaen" w:cs="Calibri"/>
          <w:b w:val="0"/>
          <w:color w:val="000000" w:themeColor="text1"/>
          <w:lang w:val="ka-GE"/>
        </w:rPr>
        <w:t>ლარი.</w:t>
      </w:r>
    </w:p>
    <w:p w:rsidR="00CB5F84" w:rsidRPr="00CB5F84" w:rsidRDefault="00CB5F84" w:rsidP="00762E28">
      <w:pPr>
        <w:pStyle w:val="ab"/>
        <w:spacing w:after="0" w:line="240" w:lineRule="auto"/>
        <w:ind w:left="0" w:firstLine="360"/>
        <w:jc w:val="both"/>
        <w:rPr>
          <w:rFonts w:ascii="Sylfaen" w:hAnsi="Sylfaen" w:cs="Calibri"/>
          <w:sz w:val="18"/>
          <w:szCs w:val="18"/>
        </w:rPr>
      </w:pPr>
    </w:p>
    <w:p w:rsidR="00CC1790" w:rsidRDefault="00CC1790" w:rsidP="00762E28">
      <w:pPr>
        <w:pStyle w:val="1"/>
        <w:spacing w:before="0" w:after="0" w:line="240" w:lineRule="auto"/>
        <w:ind w:firstLine="360"/>
        <w:rPr>
          <w:rFonts w:ascii="Sylfaen" w:hAnsi="Sylfaen"/>
          <w:color w:val="365F91" w:themeColor="accent1" w:themeShade="BF"/>
          <w:spacing w:val="20"/>
          <w:sz w:val="26"/>
          <w:szCs w:val="26"/>
          <w:lang w:val="ka-GE"/>
        </w:rPr>
      </w:pPr>
    </w:p>
    <w:p w:rsidR="00B35AEF" w:rsidRPr="00BA5018" w:rsidRDefault="00BA5018" w:rsidP="00762E28">
      <w:pPr>
        <w:pStyle w:val="1"/>
        <w:spacing w:before="0" w:after="0"/>
        <w:rPr>
          <w:rFonts w:ascii="Sylfaen" w:hAnsi="Sylfaen"/>
          <w:spacing w:val="20"/>
          <w:sz w:val="24"/>
          <w:szCs w:val="24"/>
          <w:lang w:val="ka-GE"/>
        </w:rPr>
      </w:pPr>
      <w:bookmarkStart w:id="16" w:name="_Toc43211476"/>
      <w:bookmarkStart w:id="17" w:name="_Toc43212038"/>
      <w:bookmarkStart w:id="18" w:name="_Toc105440160"/>
      <w:r>
        <w:rPr>
          <w:rFonts w:ascii="Sylfaen" w:hAnsi="Sylfaen"/>
          <w:spacing w:val="20"/>
          <w:sz w:val="24"/>
          <w:szCs w:val="24"/>
          <w:lang w:val="ka-GE"/>
        </w:rPr>
        <w:t xml:space="preserve">2. </w:t>
      </w:r>
      <w:bookmarkEnd w:id="16"/>
      <w:bookmarkEnd w:id="17"/>
      <w:r w:rsidR="003D4003">
        <w:rPr>
          <w:rFonts w:ascii="Sylfaen" w:hAnsi="Sylfaen"/>
          <w:spacing w:val="20"/>
          <w:sz w:val="24"/>
          <w:szCs w:val="24"/>
          <w:lang w:val="ka-GE"/>
        </w:rPr>
        <w:t xml:space="preserve">შრომის, ჯამრთელობისა და სოციალური დაცვის </w:t>
      </w:r>
      <w:r>
        <w:rPr>
          <w:rFonts w:ascii="Sylfaen" w:hAnsi="Sylfaen"/>
          <w:spacing w:val="20"/>
          <w:sz w:val="24"/>
          <w:szCs w:val="24"/>
          <w:lang w:val="ka-GE"/>
        </w:rPr>
        <w:t>სამინისტრო</w:t>
      </w:r>
      <w:bookmarkEnd w:id="18"/>
    </w:p>
    <w:p w:rsidR="00B35AEF" w:rsidRPr="008F34D5" w:rsidRDefault="00B35AEF" w:rsidP="00762E28">
      <w:pPr>
        <w:spacing w:after="0" w:line="240" w:lineRule="auto"/>
        <w:ind w:firstLine="360"/>
        <w:jc w:val="both"/>
        <w:rPr>
          <w:rFonts w:ascii="Sylfaen" w:hAnsi="Sylfaen"/>
          <w:lang w:val="ka-GE"/>
        </w:rPr>
      </w:pPr>
      <w:r w:rsidRPr="008F34D5">
        <w:rPr>
          <w:rFonts w:ascii="Sylfaen" w:hAnsi="Sylfaen"/>
          <w:lang w:val="ka-GE"/>
        </w:rPr>
        <w:t>202</w:t>
      </w:r>
      <w:r w:rsidRPr="008F34D5">
        <w:rPr>
          <w:rFonts w:ascii="Sylfaen" w:hAnsi="Sylfaen"/>
          <w:lang w:val="en-US"/>
        </w:rPr>
        <w:t>2</w:t>
      </w:r>
      <w:r w:rsidRPr="008F34D5">
        <w:rPr>
          <w:rFonts w:ascii="Sylfaen" w:hAnsi="Sylfaen"/>
          <w:lang w:val="ka-GE"/>
        </w:rPr>
        <w:t xml:space="preserve"> წლის </w:t>
      </w:r>
      <w:r w:rsidRPr="008F34D5">
        <w:rPr>
          <w:rFonts w:ascii="Sylfaen" w:hAnsi="Sylfaen"/>
          <w:lang w:val="en-GB"/>
        </w:rPr>
        <w:t>I</w:t>
      </w:r>
      <w:r w:rsidRPr="008F34D5">
        <w:rPr>
          <w:rFonts w:ascii="Sylfaen" w:hAnsi="Sylfaen"/>
          <w:lang w:val="ka-GE"/>
        </w:rPr>
        <w:t xml:space="preserve"> კვარტალში აფხაზეთის ავტონომიური რესპუბლიკის შრომის, ჯანმრთელობისა და სოციალური დაცვის სამინისტრო,</w:t>
      </w:r>
      <w:r w:rsidR="003E6EDB">
        <w:rPr>
          <w:rFonts w:ascii="Sylfaen" w:hAnsi="Sylfaen"/>
          <w:lang w:val="en-US"/>
        </w:rPr>
        <w:t xml:space="preserve"> </w:t>
      </w:r>
      <w:r w:rsidRPr="008F34D5">
        <w:rPr>
          <w:rFonts w:ascii="Sylfaen" w:hAnsi="Sylfaen"/>
          <w:lang w:val="ka-GE"/>
        </w:rPr>
        <w:t>აფხაზეთის მოსახლეობისათვის სახელმწიფო ჯანდაცვითი პროგრამების მიღმა არსებული სადიაგნოსტიკო-სამკურნალო სერვისის ცალკეული სახეების ხელმისაწვდომობის მიზნით, ბიუჯეტის ფარგლებში, ახორციელებდა სხვადასხვა  პროფილის მიზნობრივ პროგრამებს.</w:t>
      </w:r>
      <w:r w:rsidR="003E6EDB">
        <w:rPr>
          <w:rFonts w:ascii="Sylfaen" w:hAnsi="Sylfaen"/>
          <w:lang w:val="en-US"/>
        </w:rPr>
        <w:t xml:space="preserve"> </w:t>
      </w:r>
      <w:r w:rsidRPr="008F34D5">
        <w:rPr>
          <w:rFonts w:ascii="Sylfaen" w:hAnsi="Sylfaen"/>
          <w:lang w:val="en-US"/>
        </w:rPr>
        <w:t>2022</w:t>
      </w:r>
      <w:r w:rsidR="003E6EDB">
        <w:rPr>
          <w:rFonts w:ascii="Sylfaen" w:hAnsi="Sylfaen"/>
          <w:lang w:val="en-US"/>
        </w:rPr>
        <w:t xml:space="preserve"> </w:t>
      </w:r>
      <w:r w:rsidR="00CA214D">
        <w:rPr>
          <w:rFonts w:ascii="Sylfaen" w:hAnsi="Sylfaen"/>
          <w:lang w:val="ka-GE"/>
        </w:rPr>
        <w:t xml:space="preserve">წლის </w:t>
      </w:r>
      <w:r w:rsidR="00CA214D">
        <w:rPr>
          <w:rFonts w:ascii="Sylfaen" w:hAnsi="Sylfaen"/>
          <w:lang w:val="en-US"/>
        </w:rPr>
        <w:t xml:space="preserve">I </w:t>
      </w:r>
      <w:r w:rsidR="00CA214D">
        <w:rPr>
          <w:rFonts w:ascii="Sylfaen" w:hAnsi="Sylfaen"/>
          <w:lang w:val="ka-GE"/>
        </w:rPr>
        <w:t>კვარტალში</w:t>
      </w:r>
      <w:r w:rsidRPr="008F34D5">
        <w:rPr>
          <w:rFonts w:ascii="Sylfaen" w:hAnsi="Sylfaen"/>
          <w:lang w:val="ka-GE"/>
        </w:rPr>
        <w:t xml:space="preserve"> პროგრამული ბიუჯეტი განისაზღვრა 1580000 ლარით. მათ შორის:</w:t>
      </w:r>
    </w:p>
    <w:p w:rsidR="00B35AEF" w:rsidRPr="008F34D5" w:rsidRDefault="00B35AEF" w:rsidP="00762E28">
      <w:pPr>
        <w:numPr>
          <w:ilvl w:val="0"/>
          <w:numId w:val="3"/>
        </w:numPr>
        <w:tabs>
          <w:tab w:val="left" w:pos="0"/>
        </w:tabs>
        <w:spacing w:after="0" w:line="240" w:lineRule="auto"/>
        <w:ind w:left="0" w:firstLine="142"/>
        <w:jc w:val="both"/>
        <w:rPr>
          <w:rFonts w:ascii="Sylfaen" w:hAnsi="Sylfaen"/>
          <w:sz w:val="24"/>
          <w:szCs w:val="24"/>
          <w:lang w:val="ka-GE"/>
        </w:rPr>
      </w:pPr>
      <w:r w:rsidRPr="008F34D5">
        <w:rPr>
          <w:rFonts w:ascii="Sylfaen" w:hAnsi="Sylfaen"/>
          <w:i/>
          <w:spacing w:val="20"/>
          <w:sz w:val="24"/>
          <w:szCs w:val="24"/>
          <w:lang w:val="ka-GE"/>
        </w:rPr>
        <w:t>აფხაზეთიდან იძულებით გადაადგილებულ პირთა და ოკუპირებული აფხაზეთის ტერიტორიაზე ლეგიტიმურად მცხოვრებ მოქალაქეთა ამბულატორიული დახმარების პროგრამა</w:t>
      </w:r>
      <w:r w:rsidRPr="008F34D5">
        <w:rPr>
          <w:rFonts w:ascii="Sylfaen" w:hAnsi="Sylfaen"/>
          <w:i/>
          <w:sz w:val="24"/>
          <w:szCs w:val="24"/>
          <w:lang w:val="ka-GE"/>
        </w:rPr>
        <w:t xml:space="preserve"> (ბიუჯეტი 400 000,0 ლარი)</w:t>
      </w:r>
    </w:p>
    <w:p w:rsidR="00B35AEF" w:rsidRPr="00427581" w:rsidRDefault="00B35AEF" w:rsidP="00762E28">
      <w:pPr>
        <w:tabs>
          <w:tab w:val="left" w:pos="0"/>
        </w:tabs>
        <w:spacing w:after="0" w:line="240" w:lineRule="auto"/>
        <w:jc w:val="both"/>
        <w:rPr>
          <w:rFonts w:ascii="Sylfaen" w:hAnsi="Sylfaen"/>
          <w:sz w:val="24"/>
          <w:szCs w:val="24"/>
          <w:lang w:val="ka-GE"/>
        </w:rPr>
      </w:pPr>
    </w:p>
    <w:tbl>
      <w:tblPr>
        <w:tblStyle w:val="a7"/>
        <w:tblW w:w="8779" w:type="dxa"/>
        <w:jc w:val="center"/>
        <w:tblLook w:val="04A0" w:firstRow="1" w:lastRow="0" w:firstColumn="1" w:lastColumn="0" w:noHBand="0" w:noVBand="1"/>
      </w:tblPr>
      <w:tblGrid>
        <w:gridCol w:w="1755"/>
        <w:gridCol w:w="1799"/>
        <w:gridCol w:w="1223"/>
        <w:gridCol w:w="2391"/>
        <w:gridCol w:w="1611"/>
      </w:tblGrid>
      <w:tr w:rsidR="00B35AEF" w:rsidRPr="00DC5D9F" w:rsidTr="00CA214D">
        <w:trPr>
          <w:trHeight w:val="817"/>
          <w:jc w:val="center"/>
        </w:trPr>
        <w:tc>
          <w:tcPr>
            <w:tcW w:w="175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79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122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ეპიზოდი</w:t>
            </w:r>
          </w:p>
        </w:tc>
        <w:tc>
          <w:tcPr>
            <w:tcW w:w="239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ანაზღაურებული თანხა, ლარი</w:t>
            </w:r>
          </w:p>
        </w:tc>
        <w:tc>
          <w:tcPr>
            <w:tcW w:w="16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შესრულება</w:t>
            </w:r>
          </w:p>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r>
      <w:tr w:rsidR="00B35AEF" w:rsidRPr="00DC5D9F" w:rsidTr="00CA214D">
        <w:trPr>
          <w:trHeight w:val="410"/>
          <w:jc w:val="center"/>
        </w:trPr>
        <w:tc>
          <w:tcPr>
            <w:tcW w:w="175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179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33</w:t>
            </w:r>
          </w:p>
        </w:tc>
        <w:tc>
          <w:tcPr>
            <w:tcW w:w="1223"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46</w:t>
            </w:r>
          </w:p>
        </w:tc>
        <w:tc>
          <w:tcPr>
            <w:tcW w:w="239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27701</w:t>
            </w:r>
          </w:p>
        </w:tc>
        <w:tc>
          <w:tcPr>
            <w:tcW w:w="1611"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27,7</w:t>
            </w:r>
          </w:p>
        </w:tc>
      </w:tr>
    </w:tbl>
    <w:p w:rsidR="00B35AEF" w:rsidRPr="00DC5D9F" w:rsidRDefault="00CA214D" w:rsidP="00762E28">
      <w:pPr>
        <w:tabs>
          <w:tab w:val="left" w:pos="0"/>
        </w:tabs>
        <w:spacing w:after="0" w:line="240" w:lineRule="auto"/>
        <w:jc w:val="both"/>
        <w:rPr>
          <w:rFonts w:ascii="Sylfaen" w:hAnsi="Sylfaen"/>
          <w:lang w:val="ka-GE"/>
        </w:rPr>
      </w:pPr>
      <w:r>
        <w:rPr>
          <w:rFonts w:ascii="Sylfaen" w:hAnsi="Sylfaen"/>
          <w:lang w:val="ka-GE"/>
        </w:rPr>
        <w:lastRenderedPageBreak/>
        <w:tab/>
      </w:r>
      <w:r w:rsidR="00B35AEF">
        <w:rPr>
          <w:rFonts w:ascii="Sylfaen" w:hAnsi="Sylfaen"/>
          <w:lang w:val="ka-GE"/>
        </w:rPr>
        <w:t xml:space="preserve">პროგრამა </w:t>
      </w:r>
      <w:r w:rsidR="00B35AEF" w:rsidRPr="00DC5D9F">
        <w:rPr>
          <w:rFonts w:ascii="Sylfaen" w:hAnsi="Sylfaen"/>
          <w:lang w:val="ka-GE"/>
        </w:rPr>
        <w:t xml:space="preserve">მოიცავდა </w:t>
      </w:r>
      <w:r w:rsidR="00B35AEF">
        <w:rPr>
          <w:rFonts w:ascii="Sylfaen" w:hAnsi="Sylfaen"/>
          <w:lang w:val="ka-GE"/>
        </w:rPr>
        <w:t>10 ქვეპროგრამას</w:t>
      </w:r>
      <w:r w:rsidR="00B35AEF" w:rsidRPr="00DC5D9F">
        <w:rPr>
          <w:rFonts w:ascii="Sylfaen" w:hAnsi="Sylfaen"/>
          <w:lang w:val="ka-GE"/>
        </w:rPr>
        <w:t>:</w:t>
      </w:r>
    </w:p>
    <w:p w:rsidR="00B35AEF" w:rsidRDefault="00B35AEF" w:rsidP="00762E28">
      <w:pPr>
        <w:numPr>
          <w:ilvl w:val="1"/>
          <w:numId w:val="3"/>
        </w:numPr>
        <w:tabs>
          <w:tab w:val="left" w:pos="434"/>
        </w:tabs>
        <w:spacing w:after="0" w:line="240" w:lineRule="auto"/>
        <w:ind w:left="0" w:firstLine="142"/>
        <w:jc w:val="both"/>
        <w:rPr>
          <w:rFonts w:ascii="Sylfaen" w:hAnsi="Sylfaen"/>
          <w:lang w:val="ka-GE"/>
        </w:rPr>
      </w:pPr>
      <w:r w:rsidRPr="00DC5D9F">
        <w:rPr>
          <w:rFonts w:ascii="Sylfaen" w:hAnsi="Sylfaen"/>
          <w:u w:val="single"/>
          <w:lang w:val="ka-GE"/>
        </w:rPr>
        <w:t xml:space="preserve">კომპიუტერული ტომოგრაფიული </w:t>
      </w:r>
      <w:r>
        <w:rPr>
          <w:rFonts w:ascii="Sylfaen" w:hAnsi="Sylfaen"/>
          <w:u w:val="single"/>
          <w:lang w:val="ka-GE"/>
        </w:rPr>
        <w:t>გამოკვლევა</w:t>
      </w:r>
      <w:r w:rsidRPr="00DC5D9F">
        <w:rPr>
          <w:rFonts w:ascii="Sylfaen" w:hAnsi="Sylfaen"/>
          <w:lang w:val="ka-GE"/>
        </w:rPr>
        <w:t xml:space="preserve"> მიმართულია რთულ შემთხვევებში დიაგნოზის ვერიფიცირებისათვის. ითვალისწინებს გამოკვლევას კომპიუტერულ ტომოგრაფზე კონტრასტით, რომლის სკანერი არანაკლებ</w:t>
      </w:r>
      <w:r>
        <w:rPr>
          <w:rFonts w:ascii="Sylfaen" w:hAnsi="Sylfaen"/>
          <w:lang w:val="ka-GE"/>
        </w:rPr>
        <w:t xml:space="preserve"> 160</w:t>
      </w:r>
      <w:r w:rsidRPr="00DC5D9F">
        <w:rPr>
          <w:rFonts w:ascii="Sylfaen" w:hAnsi="Sylfaen"/>
          <w:lang w:val="ka-GE"/>
        </w:rPr>
        <w:t xml:space="preserve"> შრიანი სისტემაა. პროგრამის ბიუჯეტმა შეადგინა </w:t>
      </w:r>
      <w:r>
        <w:rPr>
          <w:rFonts w:ascii="Sylfaen" w:hAnsi="Sylfaen"/>
          <w:lang w:val="en-GB"/>
        </w:rPr>
        <w:t>70 0</w:t>
      </w:r>
      <w:r w:rsidRPr="00DC5D9F">
        <w:rPr>
          <w:rFonts w:ascii="Sylfaen" w:hAnsi="Sylfaen"/>
          <w:lang w:val="ka-GE"/>
        </w:rPr>
        <w:t>0</w:t>
      </w:r>
      <w:r w:rsidRPr="00DC5D9F">
        <w:rPr>
          <w:rFonts w:ascii="Sylfaen" w:hAnsi="Sylfaen"/>
          <w:lang w:val="en-GB"/>
        </w:rPr>
        <w:t>0</w:t>
      </w:r>
      <w:r w:rsidRPr="00DC5D9F">
        <w:rPr>
          <w:rFonts w:ascii="Sylfaen" w:hAnsi="Sylfaen"/>
          <w:lang w:val="ka-GE"/>
        </w:rPr>
        <w:t xml:space="preserve"> ლარიდა მოიცავდა</w:t>
      </w:r>
      <w:r>
        <w:rPr>
          <w:rFonts w:ascii="Sylfaen" w:hAnsi="Sylfaen"/>
          <w:lang w:val="ka-GE"/>
        </w:rPr>
        <w:t xml:space="preserve"> 346</w:t>
      </w:r>
      <w:r w:rsidRPr="00DC5D9F">
        <w:rPr>
          <w:rFonts w:ascii="Sylfaen" w:hAnsi="Sylfaen"/>
          <w:lang w:val="ka-GE"/>
        </w:rPr>
        <w:t xml:space="preserve"> ეპიზოდის დაფინანსებას. </w:t>
      </w:r>
      <w:r>
        <w:rPr>
          <w:rFonts w:ascii="Sylfaen" w:hAnsi="Sylfaen"/>
          <w:lang w:val="ka-GE"/>
        </w:rPr>
        <w:t xml:space="preserve">ელექტრონული ტენდერის შედეგად ხელშეკრულება გაფორმდა </w:t>
      </w:r>
      <w:r w:rsidRPr="00DC5D9F">
        <w:rPr>
          <w:rFonts w:ascii="Sylfaen" w:hAnsi="Sylfaen"/>
          <w:lang w:val="ka-GE"/>
        </w:rPr>
        <w:t>შპს ,,</w:t>
      </w:r>
      <w:r>
        <w:rPr>
          <w:rFonts w:ascii="Sylfaen" w:hAnsi="Sylfaen"/>
          <w:lang w:val="ka-GE"/>
        </w:rPr>
        <w:t>აკადემიკოს ვახტანგ ბოჭორიშვილის კლინიკასთან</w:t>
      </w:r>
      <w:r w:rsidRPr="00DC5D9F">
        <w:rPr>
          <w:rFonts w:ascii="Sylfaen" w:hAnsi="Sylfaen"/>
          <w:lang w:val="ka-GE"/>
        </w:rPr>
        <w:t>“</w:t>
      </w:r>
      <w:r>
        <w:rPr>
          <w:rFonts w:ascii="Sylfaen" w:hAnsi="Sylfaen"/>
          <w:lang w:val="ka-GE"/>
        </w:rPr>
        <w:t xml:space="preserve"> 58 925 ლარზე</w:t>
      </w:r>
      <w:r w:rsidRPr="00DC5D9F">
        <w:rPr>
          <w:rFonts w:ascii="Sylfaen" w:hAnsi="Sylfaen"/>
          <w:lang w:val="ka-GE"/>
        </w:rPr>
        <w:t xml:space="preserve">. </w:t>
      </w:r>
    </w:p>
    <w:p w:rsidR="005A2C6D" w:rsidRPr="00DC5D9F" w:rsidRDefault="005A2C6D" w:rsidP="00762E28">
      <w:pPr>
        <w:tabs>
          <w:tab w:val="left" w:pos="434"/>
        </w:tabs>
        <w:spacing w:after="0" w:line="240" w:lineRule="auto"/>
        <w:ind w:left="142"/>
        <w:jc w:val="both"/>
        <w:rPr>
          <w:rFonts w:ascii="Sylfaen" w:hAnsi="Sylfaen"/>
          <w:lang w:val="ka-GE"/>
        </w:rPr>
      </w:pPr>
    </w:p>
    <w:tbl>
      <w:tblPr>
        <w:tblStyle w:val="a7"/>
        <w:tblW w:w="8890" w:type="dxa"/>
        <w:jc w:val="center"/>
        <w:tblLook w:val="04A0" w:firstRow="1" w:lastRow="0" w:firstColumn="1" w:lastColumn="0" w:noHBand="0" w:noVBand="1"/>
      </w:tblPr>
      <w:tblGrid>
        <w:gridCol w:w="1209"/>
        <w:gridCol w:w="1558"/>
        <w:gridCol w:w="1560"/>
        <w:gridCol w:w="1641"/>
        <w:gridCol w:w="2922"/>
      </w:tblGrid>
      <w:tr w:rsidR="00B35AEF" w:rsidRPr="00DC5D9F" w:rsidTr="005A2C6D">
        <w:trPr>
          <w:trHeight w:val="690"/>
          <w:jc w:val="center"/>
        </w:trPr>
        <w:tc>
          <w:tcPr>
            <w:tcW w:w="1209"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ბენეფიციარზე გაცემული საგარანტ წერილები</w:t>
            </w:r>
          </w:p>
        </w:tc>
        <w:tc>
          <w:tcPr>
            <w:tcW w:w="1560"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4563" w:type="dxa"/>
            <w:gridSpan w:val="2"/>
            <w:tcBorders>
              <w:top w:val="single" w:sz="18" w:space="0" w:color="auto"/>
              <w:left w:val="single" w:sz="2" w:space="0" w:color="BFBFBF" w:themeColor="background1" w:themeShade="BF"/>
              <w:bottom w:val="single" w:sz="4"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თანხა, ლარი</w:t>
            </w:r>
          </w:p>
        </w:tc>
      </w:tr>
      <w:tr w:rsidR="00B35AEF" w:rsidRPr="00DC5D9F" w:rsidTr="005A2C6D">
        <w:trPr>
          <w:trHeight w:val="667"/>
          <w:jc w:val="center"/>
        </w:trPr>
        <w:tc>
          <w:tcPr>
            <w:tcW w:w="1209"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tcBorders>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p>
        </w:tc>
        <w:tc>
          <w:tcPr>
            <w:tcW w:w="1560"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p>
        </w:tc>
        <w:tc>
          <w:tcPr>
            <w:tcW w:w="1641" w:type="dxa"/>
            <w:tcBorders>
              <w:top w:val="single" w:sz="4"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rPr>
                <w:rFonts w:ascii="Sylfaen" w:hAnsi="Sylfaen"/>
                <w:sz w:val="20"/>
                <w:szCs w:val="20"/>
                <w:lang w:val="ka-GE"/>
              </w:rPr>
            </w:pPr>
            <w:r>
              <w:rPr>
                <w:rFonts w:ascii="Sylfaen" w:hAnsi="Sylfaen"/>
                <w:sz w:val="20"/>
                <w:szCs w:val="20"/>
                <w:lang w:val="ka-GE"/>
              </w:rPr>
              <w:t>შესრულებული სამუშაო</w:t>
            </w:r>
          </w:p>
        </w:tc>
        <w:tc>
          <w:tcPr>
            <w:tcW w:w="2922" w:type="dxa"/>
            <w:tcBorders>
              <w:top w:val="single" w:sz="4"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საგარანტიო გაცემულ ბენებიციარზე</w:t>
            </w:r>
          </w:p>
        </w:tc>
      </w:tr>
      <w:tr w:rsidR="00B35AEF" w:rsidRPr="00DC5D9F" w:rsidTr="005A2C6D">
        <w:trPr>
          <w:trHeight w:val="395"/>
          <w:jc w:val="center"/>
        </w:trPr>
        <w:tc>
          <w:tcPr>
            <w:tcW w:w="120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15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58</w:t>
            </w: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7</w:t>
            </w:r>
          </w:p>
        </w:tc>
        <w:tc>
          <w:tcPr>
            <w:tcW w:w="1641" w:type="dxa"/>
            <w:tcBorders>
              <w:top w:val="single" w:sz="18"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1625</w:t>
            </w:r>
          </w:p>
        </w:tc>
        <w:tc>
          <w:tcPr>
            <w:tcW w:w="2922" w:type="dxa"/>
            <w:tcBorders>
              <w:top w:val="single" w:sz="18"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15445</w:t>
            </w:r>
          </w:p>
        </w:tc>
      </w:tr>
    </w:tbl>
    <w:p w:rsidR="00B35AEF" w:rsidRDefault="00B35AEF" w:rsidP="00762E28">
      <w:pPr>
        <w:numPr>
          <w:ilvl w:val="1"/>
          <w:numId w:val="3"/>
        </w:numPr>
        <w:tabs>
          <w:tab w:val="left" w:pos="434"/>
        </w:tabs>
        <w:spacing w:after="0" w:line="240" w:lineRule="auto"/>
        <w:ind w:left="0" w:firstLine="142"/>
        <w:jc w:val="both"/>
        <w:rPr>
          <w:rFonts w:ascii="Sylfaen" w:hAnsi="Sylfaen"/>
          <w:lang w:val="ka-GE"/>
        </w:rPr>
      </w:pPr>
      <w:r w:rsidRPr="004F279E">
        <w:rPr>
          <w:rFonts w:ascii="Sylfaen" w:hAnsi="Sylfaen"/>
          <w:u w:val="single"/>
          <w:lang w:val="ka-GE"/>
        </w:rPr>
        <w:t xml:space="preserve">ბირთვული მაგნიტურ-რეზონანსული ტომოგრაფიული </w:t>
      </w:r>
      <w:r>
        <w:rPr>
          <w:rFonts w:ascii="Sylfaen" w:hAnsi="Sylfaen"/>
          <w:u w:val="single"/>
          <w:lang w:val="ka-GE"/>
        </w:rPr>
        <w:t xml:space="preserve">მომსახურება </w:t>
      </w:r>
      <w:r w:rsidRPr="004F279E">
        <w:rPr>
          <w:rFonts w:ascii="Sylfaen" w:hAnsi="Sylfaen"/>
          <w:lang w:val="ka-GE"/>
        </w:rPr>
        <w:t>ითვალისწინებს გამოკვლევის ჩატარებას ნარკოზისა და კონტრასტის გარეშე, ანგიოგრაფიით და ნარკოზით ბირთვულ მაგნიტურ-რეზონანსულ ტომოგრაფზე, რომლის მაგნიტური ველის ინდუქტივობა არანაკლებ</w:t>
      </w:r>
      <w:r>
        <w:rPr>
          <w:rFonts w:ascii="Sylfaen" w:hAnsi="Sylfaen"/>
          <w:lang w:val="ka-GE"/>
        </w:rPr>
        <w:t xml:space="preserve"> 1.5 და </w:t>
      </w:r>
      <w:r w:rsidRPr="004F279E">
        <w:rPr>
          <w:rFonts w:ascii="Sylfaen" w:hAnsi="Sylfaen"/>
          <w:lang w:val="ka-GE"/>
        </w:rPr>
        <w:t xml:space="preserve"> 3 ტესლაა. პროგრამის ბიუჯეტმა შეადგინა </w:t>
      </w:r>
      <w:r>
        <w:rPr>
          <w:rFonts w:ascii="Sylfaen" w:hAnsi="Sylfaen"/>
          <w:lang w:val="ka-GE"/>
        </w:rPr>
        <w:t>170 000</w:t>
      </w:r>
      <w:r w:rsidRPr="004F279E">
        <w:rPr>
          <w:rFonts w:ascii="Sylfaen" w:hAnsi="Sylfaen"/>
          <w:lang w:val="ka-GE"/>
        </w:rPr>
        <w:t>,0 ლარი.</w:t>
      </w:r>
      <w:r>
        <w:rPr>
          <w:rFonts w:ascii="Sylfaen" w:hAnsi="Sylfaen"/>
          <w:lang w:val="ka-GE"/>
        </w:rPr>
        <w:t xml:space="preserve"> ქვეპროგრამის რეალიზაციის მიზნით გამოცხადდა სამი ტენდერი. ხელშეკრულება გაფორმდა შპს „ ავერსის კლინიკასთან“. პირველ კვარტალში ვერ იქნა წარმოდგენილი შესრულებულ სამუშაოს შესახებ დოკუმენტაცია.</w:t>
      </w:r>
    </w:p>
    <w:tbl>
      <w:tblPr>
        <w:tblStyle w:val="a7"/>
        <w:tblW w:w="8748" w:type="dxa"/>
        <w:jc w:val="center"/>
        <w:tblLook w:val="04A0" w:firstRow="1" w:lastRow="0" w:firstColumn="1" w:lastColumn="0" w:noHBand="0" w:noVBand="1"/>
      </w:tblPr>
      <w:tblGrid>
        <w:gridCol w:w="1175"/>
        <w:gridCol w:w="1554"/>
        <w:gridCol w:w="1566"/>
        <w:gridCol w:w="1622"/>
        <w:gridCol w:w="19"/>
        <w:gridCol w:w="2812"/>
      </w:tblGrid>
      <w:tr w:rsidR="00B35AEF" w:rsidRPr="004F279E" w:rsidTr="005A2C6D">
        <w:trPr>
          <w:trHeight w:val="570"/>
          <w:jc w:val="center"/>
        </w:trPr>
        <w:tc>
          <w:tcPr>
            <w:tcW w:w="1175"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4F279E" w:rsidRDefault="00B35AEF" w:rsidP="00762E28">
            <w:pPr>
              <w:tabs>
                <w:tab w:val="left" w:pos="434"/>
              </w:tabs>
              <w:rPr>
                <w:rFonts w:ascii="Sylfaen" w:hAnsi="Sylfaen"/>
                <w:sz w:val="20"/>
                <w:szCs w:val="20"/>
                <w:lang w:val="ka-GE"/>
              </w:rPr>
            </w:pPr>
          </w:p>
        </w:tc>
        <w:tc>
          <w:tcPr>
            <w:tcW w:w="1554"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4F279E" w:rsidRDefault="00B35AEF" w:rsidP="00762E28">
            <w:pPr>
              <w:tabs>
                <w:tab w:val="left" w:pos="434"/>
              </w:tabs>
              <w:jc w:val="center"/>
              <w:rPr>
                <w:rFonts w:ascii="Sylfaen" w:hAnsi="Sylfaen"/>
                <w:sz w:val="20"/>
                <w:szCs w:val="20"/>
                <w:lang w:val="ka-GE"/>
              </w:rPr>
            </w:pPr>
            <w:r>
              <w:rPr>
                <w:rFonts w:ascii="Sylfaen" w:hAnsi="Sylfaen"/>
                <w:sz w:val="20"/>
                <w:szCs w:val="20"/>
                <w:lang w:val="ka-GE"/>
              </w:rPr>
              <w:t>ბენეფიციარზე გაცემული საგარანტ წერილები</w:t>
            </w:r>
          </w:p>
        </w:tc>
        <w:tc>
          <w:tcPr>
            <w:tcW w:w="1566"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4F279E"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4453" w:type="dxa"/>
            <w:gridSpan w:val="3"/>
            <w:tcBorders>
              <w:top w:val="single" w:sz="18" w:space="0" w:color="auto"/>
              <w:left w:val="single" w:sz="2" w:space="0" w:color="BFBFBF" w:themeColor="background1" w:themeShade="BF"/>
              <w:bottom w:val="single" w:sz="4" w:space="0" w:color="auto"/>
              <w:right w:val="single" w:sz="2" w:space="0" w:color="BFBFBF" w:themeColor="background1" w:themeShade="BF"/>
            </w:tcBorders>
          </w:tcPr>
          <w:p w:rsidR="00B35AEF" w:rsidRPr="004F279E" w:rsidRDefault="00B35AEF" w:rsidP="00762E28">
            <w:pPr>
              <w:tabs>
                <w:tab w:val="left" w:pos="434"/>
              </w:tabs>
              <w:jc w:val="center"/>
              <w:rPr>
                <w:rFonts w:ascii="Sylfaen" w:hAnsi="Sylfaen"/>
                <w:sz w:val="20"/>
                <w:szCs w:val="20"/>
                <w:lang w:val="ka-GE"/>
              </w:rPr>
            </w:pPr>
            <w:r w:rsidRPr="004F279E">
              <w:rPr>
                <w:rFonts w:ascii="Sylfaen" w:hAnsi="Sylfaen"/>
                <w:sz w:val="20"/>
                <w:szCs w:val="20"/>
                <w:lang w:val="ka-GE"/>
              </w:rPr>
              <w:t xml:space="preserve"> თანხა, ლარი</w:t>
            </w:r>
          </w:p>
        </w:tc>
      </w:tr>
      <w:tr w:rsidR="00B35AEF" w:rsidRPr="004F279E" w:rsidTr="005A2C6D">
        <w:trPr>
          <w:trHeight w:val="825"/>
          <w:jc w:val="center"/>
        </w:trPr>
        <w:tc>
          <w:tcPr>
            <w:tcW w:w="1175" w:type="dxa"/>
            <w:vMerge/>
            <w:tcBorders>
              <w:left w:val="single" w:sz="2" w:space="0" w:color="BFBFBF" w:themeColor="background1" w:themeShade="BF"/>
              <w:bottom w:val="single" w:sz="18" w:space="0" w:color="auto"/>
              <w:right w:val="single" w:sz="2" w:space="0" w:color="BFBFBF" w:themeColor="background1" w:themeShade="BF"/>
            </w:tcBorders>
          </w:tcPr>
          <w:p w:rsidR="00B35AEF" w:rsidRPr="004F279E" w:rsidRDefault="00B35AEF" w:rsidP="00762E28">
            <w:pPr>
              <w:tabs>
                <w:tab w:val="left" w:pos="434"/>
              </w:tabs>
              <w:rPr>
                <w:rFonts w:ascii="Sylfaen" w:hAnsi="Sylfaen"/>
                <w:sz w:val="20"/>
                <w:szCs w:val="20"/>
                <w:lang w:val="ka-GE"/>
              </w:rPr>
            </w:pPr>
          </w:p>
        </w:tc>
        <w:tc>
          <w:tcPr>
            <w:tcW w:w="1554" w:type="dxa"/>
            <w:vMerge/>
            <w:tcBorders>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p>
        </w:tc>
        <w:tc>
          <w:tcPr>
            <w:tcW w:w="1566"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p>
        </w:tc>
        <w:tc>
          <w:tcPr>
            <w:tcW w:w="1641" w:type="dxa"/>
            <w:gridSpan w:val="2"/>
            <w:tcBorders>
              <w:top w:val="single" w:sz="4" w:space="0" w:color="auto"/>
              <w:left w:val="single" w:sz="2" w:space="0" w:color="BFBFBF" w:themeColor="background1" w:themeShade="BF"/>
              <w:bottom w:val="single" w:sz="4" w:space="0" w:color="auto"/>
              <w:right w:val="single" w:sz="4" w:space="0" w:color="auto"/>
            </w:tcBorders>
          </w:tcPr>
          <w:p w:rsidR="00B35AEF" w:rsidRPr="004F279E"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შესრულებული სამუშაო</w:t>
            </w:r>
          </w:p>
        </w:tc>
        <w:tc>
          <w:tcPr>
            <w:tcW w:w="2812" w:type="dxa"/>
            <w:tcBorders>
              <w:top w:val="single" w:sz="4" w:space="0" w:color="auto"/>
              <w:left w:val="single" w:sz="4" w:space="0" w:color="auto"/>
              <w:bottom w:val="single" w:sz="4" w:space="0" w:color="auto"/>
              <w:right w:val="single" w:sz="2" w:space="0" w:color="BFBFBF" w:themeColor="background1" w:themeShade="BF"/>
            </w:tcBorders>
          </w:tcPr>
          <w:p w:rsidR="00B35AEF" w:rsidRPr="004F279E" w:rsidRDefault="00B35AEF" w:rsidP="00762E28">
            <w:pPr>
              <w:tabs>
                <w:tab w:val="left" w:pos="434"/>
              </w:tabs>
              <w:jc w:val="center"/>
              <w:rPr>
                <w:rFonts w:ascii="Sylfaen" w:hAnsi="Sylfaen"/>
                <w:sz w:val="20"/>
                <w:szCs w:val="20"/>
                <w:lang w:val="ka-GE"/>
              </w:rPr>
            </w:pPr>
            <w:r>
              <w:rPr>
                <w:rFonts w:ascii="Sylfaen" w:hAnsi="Sylfaen"/>
                <w:sz w:val="20"/>
                <w:szCs w:val="20"/>
                <w:lang w:val="ka-GE"/>
              </w:rPr>
              <w:t>საგარანტიო გაცემულ ბენებიციარზე</w:t>
            </w:r>
          </w:p>
        </w:tc>
      </w:tr>
      <w:tr w:rsidR="00B35AEF" w:rsidRPr="004F279E" w:rsidTr="005A2C6D">
        <w:trPr>
          <w:trHeight w:val="395"/>
          <w:jc w:val="center"/>
        </w:trPr>
        <w:tc>
          <w:tcPr>
            <w:tcW w:w="1175"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4F279E"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4F279E">
              <w:rPr>
                <w:rFonts w:ascii="Sylfaen" w:hAnsi="Sylfaen"/>
                <w:sz w:val="20"/>
                <w:szCs w:val="20"/>
                <w:lang w:val="ka-GE"/>
              </w:rPr>
              <w:t>/</w:t>
            </w:r>
            <w:r w:rsidRPr="004F279E">
              <w:rPr>
                <w:rFonts w:ascii="Sylfaen" w:hAnsi="Sylfaen"/>
                <w:sz w:val="20"/>
                <w:szCs w:val="20"/>
                <w:lang w:val="en-US"/>
              </w:rPr>
              <w:t>I</w:t>
            </w:r>
            <w:r w:rsidRPr="004F279E">
              <w:rPr>
                <w:rFonts w:ascii="Sylfaen" w:hAnsi="Sylfaen"/>
                <w:sz w:val="20"/>
                <w:szCs w:val="20"/>
                <w:lang w:val="ka-GE"/>
              </w:rPr>
              <w:t xml:space="preserve"> კვარტალი</w:t>
            </w:r>
          </w:p>
        </w:tc>
        <w:tc>
          <w:tcPr>
            <w:tcW w:w="155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4F279E" w:rsidRDefault="00B35AEF" w:rsidP="00762E28">
            <w:pPr>
              <w:tabs>
                <w:tab w:val="left" w:pos="434"/>
              </w:tabs>
              <w:jc w:val="center"/>
              <w:rPr>
                <w:rFonts w:ascii="Sylfaen" w:hAnsi="Sylfaen"/>
                <w:sz w:val="20"/>
                <w:szCs w:val="20"/>
                <w:lang w:val="ka-GE"/>
              </w:rPr>
            </w:pPr>
            <w:r>
              <w:rPr>
                <w:rFonts w:ascii="Sylfaen" w:hAnsi="Sylfaen"/>
                <w:sz w:val="20"/>
                <w:szCs w:val="20"/>
                <w:lang w:val="ka-GE"/>
              </w:rPr>
              <w:t>90</w:t>
            </w:r>
          </w:p>
        </w:tc>
        <w:tc>
          <w:tcPr>
            <w:tcW w:w="156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39662D" w:rsidRDefault="00B35AEF" w:rsidP="00762E28">
            <w:pPr>
              <w:tabs>
                <w:tab w:val="left" w:pos="434"/>
              </w:tabs>
              <w:rPr>
                <w:rFonts w:ascii="Sylfaen" w:hAnsi="Sylfaen"/>
                <w:b/>
                <w:sz w:val="20"/>
                <w:szCs w:val="20"/>
                <w:lang w:val="ka-GE"/>
              </w:rPr>
            </w:pPr>
            <w:r>
              <w:rPr>
                <w:rFonts w:ascii="Sylfaen" w:hAnsi="Sylfaen"/>
                <w:sz w:val="20"/>
                <w:szCs w:val="20"/>
                <w:lang w:val="ka-GE"/>
              </w:rPr>
              <w:t xml:space="preserve">       -----</w:t>
            </w:r>
          </w:p>
        </w:tc>
        <w:tc>
          <w:tcPr>
            <w:tcW w:w="1622" w:type="dxa"/>
            <w:tcBorders>
              <w:top w:val="single" w:sz="18" w:space="0" w:color="auto"/>
              <w:left w:val="single" w:sz="2" w:space="0" w:color="BFBFBF" w:themeColor="background1" w:themeShade="BF"/>
              <w:bottom w:val="single" w:sz="18" w:space="0" w:color="auto"/>
              <w:right w:val="single" w:sz="4" w:space="0" w:color="auto"/>
            </w:tcBorders>
            <w:vAlign w:val="center"/>
          </w:tcPr>
          <w:p w:rsidR="00B35AEF" w:rsidRPr="004F279E"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c>
          <w:tcPr>
            <w:tcW w:w="2831" w:type="dxa"/>
            <w:gridSpan w:val="2"/>
            <w:tcBorders>
              <w:top w:val="single" w:sz="18" w:space="0" w:color="auto"/>
              <w:left w:val="single" w:sz="4" w:space="0" w:color="auto"/>
              <w:bottom w:val="single" w:sz="18" w:space="0" w:color="auto"/>
              <w:right w:val="single" w:sz="2" w:space="0" w:color="BFBFBF" w:themeColor="background1" w:themeShade="BF"/>
            </w:tcBorders>
            <w:vAlign w:val="center"/>
          </w:tcPr>
          <w:p w:rsidR="00B35AEF" w:rsidRPr="004F279E" w:rsidRDefault="00B35AEF" w:rsidP="00762E28">
            <w:pPr>
              <w:tabs>
                <w:tab w:val="left" w:pos="434"/>
              </w:tabs>
              <w:jc w:val="center"/>
              <w:rPr>
                <w:rFonts w:ascii="Sylfaen" w:hAnsi="Sylfaen"/>
                <w:sz w:val="20"/>
                <w:szCs w:val="20"/>
                <w:lang w:val="ka-GE"/>
              </w:rPr>
            </w:pPr>
            <w:r>
              <w:rPr>
                <w:rFonts w:ascii="Sylfaen" w:hAnsi="Sylfaen"/>
                <w:sz w:val="20"/>
                <w:szCs w:val="20"/>
                <w:lang w:val="ka-GE"/>
              </w:rPr>
              <w:t>41 846</w:t>
            </w:r>
          </w:p>
        </w:tc>
      </w:tr>
    </w:tbl>
    <w:p w:rsidR="00B35AEF" w:rsidRPr="004F279E" w:rsidRDefault="00B35AEF" w:rsidP="00762E28">
      <w:pPr>
        <w:numPr>
          <w:ilvl w:val="1"/>
          <w:numId w:val="3"/>
        </w:numPr>
        <w:tabs>
          <w:tab w:val="left" w:pos="434"/>
        </w:tabs>
        <w:spacing w:after="0" w:line="240" w:lineRule="auto"/>
        <w:ind w:left="0" w:firstLine="142"/>
        <w:jc w:val="both"/>
        <w:rPr>
          <w:rFonts w:ascii="Sylfaen" w:hAnsi="Sylfaen"/>
          <w:lang w:val="ka-GE"/>
        </w:rPr>
      </w:pPr>
      <w:r>
        <w:rPr>
          <w:rFonts w:ascii="Sylfaen" w:hAnsi="Sylfaen" w:cs="Sylfaen"/>
          <w:u w:val="single"/>
          <w:lang w:val="ka-GE"/>
        </w:rPr>
        <w:t>ენდოსკოპიური გამოკვლევის ქვეპროგრამა</w:t>
      </w:r>
      <w:r w:rsidRPr="004F279E">
        <w:rPr>
          <w:rFonts w:ascii="Sylfaen" w:hAnsi="Sylfaen"/>
          <w:lang w:val="ka-GE"/>
        </w:rPr>
        <w:t xml:space="preserve"> ითვალისწინებს </w:t>
      </w:r>
      <w:r>
        <w:rPr>
          <w:rFonts w:ascii="Sylfaen" w:hAnsi="Sylfaen"/>
          <w:lang w:val="ka-GE"/>
        </w:rPr>
        <w:t xml:space="preserve"> 150 ეპიზოდის დაფინანსებას ეზოფაგოდუოდენოსკოპიას ანესთეზიით და ანესთეზიის გარეშე, ასევე კოლონოსკოპიას ანესთეზიით.</w:t>
      </w:r>
      <w:r w:rsidRPr="0034235F">
        <w:rPr>
          <w:rFonts w:ascii="Sylfaen" w:hAnsi="Sylfaen"/>
          <w:lang w:val="ka-GE"/>
        </w:rPr>
        <w:t xml:space="preserve">ბიუჯეტმა </w:t>
      </w:r>
      <w:r>
        <w:rPr>
          <w:rFonts w:ascii="Sylfaen" w:hAnsi="Sylfaen"/>
          <w:lang w:val="ka-GE"/>
        </w:rPr>
        <w:t xml:space="preserve"> შეადგინა 20000 ლარი.  ელ. ტენდერის შედეგად გამარჯვებული გახდა „ავერსის კლინიკა“. პროგრამის განხორციელება დაიწყო მარტის თვიდან.</w:t>
      </w:r>
    </w:p>
    <w:tbl>
      <w:tblPr>
        <w:tblStyle w:val="a7"/>
        <w:tblW w:w="8748" w:type="dxa"/>
        <w:jc w:val="center"/>
        <w:tblLook w:val="04A0" w:firstRow="1" w:lastRow="0" w:firstColumn="1" w:lastColumn="0" w:noHBand="0" w:noVBand="1"/>
      </w:tblPr>
      <w:tblGrid>
        <w:gridCol w:w="1209"/>
        <w:gridCol w:w="1558"/>
        <w:gridCol w:w="1560"/>
        <w:gridCol w:w="1641"/>
        <w:gridCol w:w="2780"/>
      </w:tblGrid>
      <w:tr w:rsidR="00B35AEF" w:rsidRPr="00DC5D9F" w:rsidTr="005A2C6D">
        <w:trPr>
          <w:trHeight w:val="427"/>
          <w:jc w:val="center"/>
        </w:trPr>
        <w:tc>
          <w:tcPr>
            <w:tcW w:w="1209"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ბენეფიციარზე გაცემული საგარანტ წერილები</w:t>
            </w:r>
          </w:p>
        </w:tc>
        <w:tc>
          <w:tcPr>
            <w:tcW w:w="1560"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4421" w:type="dxa"/>
            <w:gridSpan w:val="2"/>
            <w:tcBorders>
              <w:top w:val="single" w:sz="18" w:space="0" w:color="auto"/>
              <w:left w:val="single" w:sz="2" w:space="0" w:color="BFBFBF" w:themeColor="background1" w:themeShade="BF"/>
              <w:bottom w:val="single" w:sz="4"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 xml:space="preserve"> თანხა, ლარი</w:t>
            </w:r>
          </w:p>
        </w:tc>
      </w:tr>
      <w:tr w:rsidR="00B35AEF" w:rsidRPr="00DC5D9F" w:rsidTr="005A2C6D">
        <w:trPr>
          <w:trHeight w:val="930"/>
          <w:jc w:val="center"/>
        </w:trPr>
        <w:tc>
          <w:tcPr>
            <w:tcW w:w="1209"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tcBorders>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p>
        </w:tc>
        <w:tc>
          <w:tcPr>
            <w:tcW w:w="1560"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p>
        </w:tc>
        <w:tc>
          <w:tcPr>
            <w:tcW w:w="1641" w:type="dxa"/>
            <w:tcBorders>
              <w:top w:val="single" w:sz="4"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შესრულებული სამუშაო</w:t>
            </w:r>
          </w:p>
        </w:tc>
        <w:tc>
          <w:tcPr>
            <w:tcW w:w="2780" w:type="dxa"/>
            <w:tcBorders>
              <w:top w:val="single" w:sz="4"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საგარანტიო გაცემულ ბენებიციარზე</w:t>
            </w:r>
          </w:p>
        </w:tc>
      </w:tr>
      <w:tr w:rsidR="00B35AEF" w:rsidRPr="00DC5D9F" w:rsidTr="005A2C6D">
        <w:trPr>
          <w:trHeight w:val="395"/>
          <w:jc w:val="center"/>
        </w:trPr>
        <w:tc>
          <w:tcPr>
            <w:tcW w:w="120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15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25</w:t>
            </w: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c>
          <w:tcPr>
            <w:tcW w:w="1641" w:type="dxa"/>
            <w:tcBorders>
              <w:top w:val="single" w:sz="18"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c>
          <w:tcPr>
            <w:tcW w:w="2780" w:type="dxa"/>
            <w:tcBorders>
              <w:top w:val="single" w:sz="18"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3720</w:t>
            </w:r>
          </w:p>
        </w:tc>
      </w:tr>
    </w:tbl>
    <w:p w:rsidR="00B35AEF" w:rsidRPr="00E333CD" w:rsidRDefault="00B35AEF" w:rsidP="00762E28">
      <w:pPr>
        <w:numPr>
          <w:ilvl w:val="1"/>
          <w:numId w:val="3"/>
        </w:numPr>
        <w:tabs>
          <w:tab w:val="left" w:pos="434"/>
        </w:tabs>
        <w:spacing w:after="0" w:line="240" w:lineRule="auto"/>
        <w:ind w:left="0" w:firstLine="142"/>
        <w:jc w:val="both"/>
        <w:rPr>
          <w:rFonts w:ascii="Sylfaen" w:hAnsi="Sylfaen"/>
          <w:lang w:val="ka-GE"/>
        </w:rPr>
      </w:pPr>
      <w:r>
        <w:rPr>
          <w:rFonts w:ascii="Sylfaen" w:hAnsi="Sylfaen"/>
          <w:u w:val="single"/>
          <w:lang w:val="ka-GE"/>
        </w:rPr>
        <w:t>სარეაბილიტაციო და აბილიტაციური მკურნალობის ქვეპროგრამა</w:t>
      </w:r>
      <w:r w:rsidRPr="00E333CD">
        <w:rPr>
          <w:rFonts w:ascii="Sylfaen" w:hAnsi="Sylfaen"/>
          <w:lang w:val="ka-GE"/>
        </w:rPr>
        <w:t xml:space="preserve"> ითვალისწინებს </w:t>
      </w:r>
      <w:r>
        <w:rPr>
          <w:rFonts w:ascii="Sylfaen" w:hAnsi="Sylfaen"/>
          <w:lang w:val="ka-GE"/>
        </w:rPr>
        <w:t>ფიზიკური და მენტალური განვითარების დარღვევის მქონე ბავშვთა მაქსიმალური სოციალურ ადაპრაციასა და საზოგადოების დამოუკიდებელ და აქტიურ წევრად  ჩამოყალიბების  შესაძლებლობის ფორმირებას. პროგრამის ბიუჯეტი შეადგენდა 30000 ლარს. ელ. ტენდერის შედეგად ხელშეკრულება გაფორმდა შპს „თბილისის ბალნეოლოგიურ კურორტ“-თან 27 300 ლარზე.</w:t>
      </w:r>
    </w:p>
    <w:tbl>
      <w:tblPr>
        <w:tblStyle w:val="a7"/>
        <w:tblW w:w="8748" w:type="dxa"/>
        <w:jc w:val="center"/>
        <w:tblLook w:val="04A0" w:firstRow="1" w:lastRow="0" w:firstColumn="1" w:lastColumn="0" w:noHBand="0" w:noVBand="1"/>
      </w:tblPr>
      <w:tblGrid>
        <w:gridCol w:w="1209"/>
        <w:gridCol w:w="1558"/>
        <w:gridCol w:w="1560"/>
        <w:gridCol w:w="1641"/>
        <w:gridCol w:w="2780"/>
      </w:tblGrid>
      <w:tr w:rsidR="00B35AEF" w:rsidRPr="00DC5D9F" w:rsidTr="005A2C6D">
        <w:trPr>
          <w:trHeight w:val="562"/>
          <w:jc w:val="center"/>
        </w:trPr>
        <w:tc>
          <w:tcPr>
            <w:tcW w:w="1209"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ბენეფიციარზე გაცემული საგარანტ წერილები</w:t>
            </w:r>
          </w:p>
        </w:tc>
        <w:tc>
          <w:tcPr>
            <w:tcW w:w="1560"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4421" w:type="dxa"/>
            <w:gridSpan w:val="2"/>
            <w:tcBorders>
              <w:top w:val="single" w:sz="18" w:space="0" w:color="auto"/>
              <w:left w:val="single" w:sz="2" w:space="0" w:color="BFBFBF" w:themeColor="background1" w:themeShade="BF"/>
              <w:bottom w:val="single" w:sz="4"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 xml:space="preserve"> თანხა, ლარი</w:t>
            </w:r>
          </w:p>
        </w:tc>
      </w:tr>
      <w:tr w:rsidR="00B35AEF" w:rsidRPr="00DC5D9F" w:rsidTr="005A2C6D">
        <w:trPr>
          <w:trHeight w:val="795"/>
          <w:jc w:val="center"/>
        </w:trPr>
        <w:tc>
          <w:tcPr>
            <w:tcW w:w="1209"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tcBorders>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p>
        </w:tc>
        <w:tc>
          <w:tcPr>
            <w:tcW w:w="1560"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p>
        </w:tc>
        <w:tc>
          <w:tcPr>
            <w:tcW w:w="1641" w:type="dxa"/>
            <w:tcBorders>
              <w:top w:val="single" w:sz="4"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შესრულებული სამუშაო</w:t>
            </w:r>
          </w:p>
        </w:tc>
        <w:tc>
          <w:tcPr>
            <w:tcW w:w="2780" w:type="dxa"/>
            <w:tcBorders>
              <w:top w:val="single" w:sz="4"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საგარანტიო გაცემულ ბენებიციარზე</w:t>
            </w:r>
          </w:p>
        </w:tc>
      </w:tr>
      <w:tr w:rsidR="00B35AEF" w:rsidRPr="0010633B" w:rsidTr="005A2C6D">
        <w:trPr>
          <w:trHeight w:val="395"/>
          <w:jc w:val="center"/>
        </w:trPr>
        <w:tc>
          <w:tcPr>
            <w:tcW w:w="120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10633B">
              <w:rPr>
                <w:rFonts w:ascii="Sylfaen" w:hAnsi="Sylfaen"/>
                <w:sz w:val="20"/>
                <w:szCs w:val="20"/>
                <w:lang w:val="ka-GE"/>
              </w:rPr>
              <w:t>/</w:t>
            </w:r>
            <w:r w:rsidRPr="0010633B">
              <w:rPr>
                <w:rFonts w:ascii="Sylfaen" w:hAnsi="Sylfaen"/>
                <w:sz w:val="20"/>
                <w:szCs w:val="20"/>
                <w:lang w:val="en-US"/>
              </w:rPr>
              <w:t>I</w:t>
            </w:r>
            <w:r w:rsidRPr="0010633B">
              <w:rPr>
                <w:rFonts w:ascii="Sylfaen" w:hAnsi="Sylfaen"/>
                <w:sz w:val="20"/>
                <w:szCs w:val="20"/>
                <w:lang w:val="ka-GE"/>
              </w:rPr>
              <w:t xml:space="preserve"> კვარტალი</w:t>
            </w:r>
          </w:p>
        </w:tc>
        <w:tc>
          <w:tcPr>
            <w:tcW w:w="15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47</w:t>
            </w: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26</w:t>
            </w:r>
          </w:p>
        </w:tc>
        <w:tc>
          <w:tcPr>
            <w:tcW w:w="1641" w:type="dxa"/>
            <w:tcBorders>
              <w:top w:val="single" w:sz="18" w:space="0" w:color="auto"/>
              <w:left w:val="single" w:sz="2" w:space="0" w:color="BFBFBF" w:themeColor="background1" w:themeShade="BF"/>
              <w:bottom w:val="single" w:sz="18" w:space="0" w:color="auto"/>
              <w:right w:val="single" w:sz="4" w:space="0" w:color="auto"/>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676</w:t>
            </w:r>
          </w:p>
        </w:tc>
        <w:tc>
          <w:tcPr>
            <w:tcW w:w="2780" w:type="dxa"/>
            <w:tcBorders>
              <w:top w:val="single" w:sz="18" w:space="0" w:color="auto"/>
              <w:left w:val="single" w:sz="4" w:space="0" w:color="auto"/>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19000</w:t>
            </w:r>
          </w:p>
        </w:tc>
      </w:tr>
    </w:tbl>
    <w:p w:rsidR="00B35AEF" w:rsidRDefault="00B35AEF" w:rsidP="00762E28">
      <w:pPr>
        <w:numPr>
          <w:ilvl w:val="1"/>
          <w:numId w:val="3"/>
        </w:numPr>
        <w:tabs>
          <w:tab w:val="left" w:pos="434"/>
        </w:tabs>
        <w:spacing w:after="0" w:line="240" w:lineRule="auto"/>
        <w:ind w:left="0" w:firstLine="142"/>
        <w:jc w:val="both"/>
        <w:rPr>
          <w:rFonts w:ascii="Sylfaen" w:hAnsi="Sylfaen"/>
          <w:lang w:val="ka-GE"/>
        </w:rPr>
      </w:pPr>
      <w:r>
        <w:rPr>
          <w:rFonts w:ascii="Sylfaen" w:hAnsi="Sylfaen"/>
          <w:lang w:val="ka-GE"/>
        </w:rPr>
        <w:t>ინსტრუმენტული  გამოკვლევების ქვეპროგრამა ითვალისწინებს თავის ტვინის და ქვედა კიდურების დოპლეროდრაფიას, ციფრულ რენტგენოგრაფიას, ართროექოსკოპიას, ელექტროენცეფალოგრაფიას და კარდიოექოსკოპიას, მათ შორის თავის ტვინის დოპლეროგრაფიას, ქვედა კიდურების სისხლთძარღვთა დოპლეროგრაფია, ციფრული რენტგენოგრაფია, ართროექოსკოპია, ექოკარდიოგრაფია და ელექტროენცეფალოგრაფია. პროგრამის ბიუჯეტი შეადგენდა 20 000 ლარს. ელ. ტენდერის შედეგად ხელშეკრულება გაფორმდა შპს „ავერსი კლინიკასთან“-18225 ლარზე.</w:t>
      </w:r>
    </w:p>
    <w:tbl>
      <w:tblPr>
        <w:tblStyle w:val="a7"/>
        <w:tblW w:w="8890" w:type="dxa"/>
        <w:jc w:val="center"/>
        <w:tblLook w:val="04A0" w:firstRow="1" w:lastRow="0" w:firstColumn="1" w:lastColumn="0" w:noHBand="0" w:noVBand="1"/>
      </w:tblPr>
      <w:tblGrid>
        <w:gridCol w:w="1209"/>
        <w:gridCol w:w="1558"/>
        <w:gridCol w:w="1560"/>
        <w:gridCol w:w="1641"/>
        <w:gridCol w:w="2922"/>
      </w:tblGrid>
      <w:tr w:rsidR="00B35AEF" w:rsidRPr="00DC5D9F" w:rsidTr="005A2C6D">
        <w:trPr>
          <w:trHeight w:val="562"/>
          <w:jc w:val="center"/>
        </w:trPr>
        <w:tc>
          <w:tcPr>
            <w:tcW w:w="1209"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ბენეფიციარზე გაცემული საგარანტ წერილები</w:t>
            </w:r>
          </w:p>
        </w:tc>
        <w:tc>
          <w:tcPr>
            <w:tcW w:w="1560"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4563" w:type="dxa"/>
            <w:gridSpan w:val="2"/>
            <w:tcBorders>
              <w:top w:val="single" w:sz="18" w:space="0" w:color="auto"/>
              <w:left w:val="single" w:sz="2" w:space="0" w:color="BFBFBF" w:themeColor="background1" w:themeShade="BF"/>
              <w:bottom w:val="single" w:sz="4"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 xml:space="preserve"> თანხა, ლარი</w:t>
            </w:r>
          </w:p>
        </w:tc>
      </w:tr>
      <w:tr w:rsidR="00B35AEF" w:rsidRPr="00DC5D9F" w:rsidTr="005A2C6D">
        <w:trPr>
          <w:trHeight w:val="795"/>
          <w:jc w:val="center"/>
        </w:trPr>
        <w:tc>
          <w:tcPr>
            <w:tcW w:w="1209"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tcBorders>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p>
        </w:tc>
        <w:tc>
          <w:tcPr>
            <w:tcW w:w="1560"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p>
        </w:tc>
        <w:tc>
          <w:tcPr>
            <w:tcW w:w="1641" w:type="dxa"/>
            <w:tcBorders>
              <w:top w:val="single" w:sz="4"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შესრულებული სამუშაო</w:t>
            </w:r>
          </w:p>
        </w:tc>
        <w:tc>
          <w:tcPr>
            <w:tcW w:w="2922" w:type="dxa"/>
            <w:tcBorders>
              <w:top w:val="single" w:sz="4"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საგარანტიო გაცემულ ბენებიციარზე</w:t>
            </w:r>
          </w:p>
        </w:tc>
      </w:tr>
      <w:tr w:rsidR="00B35AEF" w:rsidRPr="0010633B" w:rsidTr="005A2C6D">
        <w:trPr>
          <w:trHeight w:val="395"/>
          <w:jc w:val="center"/>
        </w:trPr>
        <w:tc>
          <w:tcPr>
            <w:tcW w:w="120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10633B">
              <w:rPr>
                <w:rFonts w:ascii="Sylfaen" w:hAnsi="Sylfaen"/>
                <w:sz w:val="20"/>
                <w:szCs w:val="20"/>
                <w:lang w:val="ka-GE"/>
              </w:rPr>
              <w:t>/</w:t>
            </w:r>
            <w:r w:rsidRPr="0010633B">
              <w:rPr>
                <w:rFonts w:ascii="Sylfaen" w:hAnsi="Sylfaen"/>
                <w:sz w:val="20"/>
                <w:szCs w:val="20"/>
                <w:lang w:val="en-US"/>
              </w:rPr>
              <w:t>I</w:t>
            </w:r>
            <w:r w:rsidRPr="0010633B">
              <w:rPr>
                <w:rFonts w:ascii="Sylfaen" w:hAnsi="Sylfaen"/>
                <w:sz w:val="20"/>
                <w:szCs w:val="20"/>
                <w:lang w:val="ka-GE"/>
              </w:rPr>
              <w:t xml:space="preserve"> კვარტალი</w:t>
            </w:r>
          </w:p>
        </w:tc>
        <w:tc>
          <w:tcPr>
            <w:tcW w:w="15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63</w:t>
            </w: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c>
          <w:tcPr>
            <w:tcW w:w="1641" w:type="dxa"/>
            <w:tcBorders>
              <w:top w:val="single" w:sz="18" w:space="0" w:color="auto"/>
              <w:left w:val="single" w:sz="2" w:space="0" w:color="BFBFBF" w:themeColor="background1" w:themeShade="BF"/>
              <w:bottom w:val="single" w:sz="18" w:space="0" w:color="auto"/>
              <w:right w:val="single" w:sz="4" w:space="0" w:color="auto"/>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c>
          <w:tcPr>
            <w:tcW w:w="2922" w:type="dxa"/>
            <w:tcBorders>
              <w:top w:val="single" w:sz="18" w:space="0" w:color="auto"/>
              <w:left w:val="single" w:sz="4" w:space="0" w:color="auto"/>
              <w:bottom w:val="single" w:sz="18" w:space="0" w:color="auto"/>
              <w:right w:val="single" w:sz="2" w:space="0" w:color="BFBFBF" w:themeColor="background1" w:themeShade="BF"/>
            </w:tcBorders>
          </w:tcPr>
          <w:p w:rsidR="00B35AEF" w:rsidRPr="0010633B" w:rsidRDefault="00B35AEF" w:rsidP="00762E28">
            <w:pPr>
              <w:tabs>
                <w:tab w:val="left" w:pos="434"/>
              </w:tabs>
              <w:jc w:val="center"/>
              <w:rPr>
                <w:rFonts w:ascii="Sylfaen" w:hAnsi="Sylfaen"/>
                <w:sz w:val="20"/>
                <w:szCs w:val="20"/>
                <w:lang w:val="ka-GE"/>
              </w:rPr>
            </w:pPr>
            <w:r>
              <w:rPr>
                <w:rFonts w:ascii="Sylfaen" w:hAnsi="Sylfaen"/>
                <w:sz w:val="20"/>
                <w:szCs w:val="20"/>
                <w:lang w:val="ka-GE"/>
              </w:rPr>
              <w:t>3375</w:t>
            </w:r>
          </w:p>
        </w:tc>
      </w:tr>
    </w:tbl>
    <w:p w:rsidR="00B35AEF" w:rsidRPr="0010633B" w:rsidRDefault="00B35AEF" w:rsidP="00762E28">
      <w:pPr>
        <w:numPr>
          <w:ilvl w:val="1"/>
          <w:numId w:val="3"/>
        </w:numPr>
        <w:tabs>
          <w:tab w:val="left" w:pos="434"/>
        </w:tabs>
        <w:spacing w:after="0" w:line="240" w:lineRule="auto"/>
        <w:ind w:left="0" w:firstLine="142"/>
        <w:jc w:val="both"/>
        <w:rPr>
          <w:rFonts w:ascii="Sylfaen" w:hAnsi="Sylfaen"/>
          <w:lang w:val="ka-GE"/>
        </w:rPr>
      </w:pPr>
      <w:r w:rsidRPr="0010633B">
        <w:rPr>
          <w:rFonts w:ascii="Sylfaen" w:hAnsi="Sylfaen"/>
          <w:u w:val="single"/>
          <w:lang w:val="ka-GE"/>
        </w:rPr>
        <w:t xml:space="preserve">ლაბორატორიული გამოკვლევის  </w:t>
      </w:r>
      <w:r>
        <w:rPr>
          <w:rFonts w:ascii="Sylfaen" w:hAnsi="Sylfaen"/>
          <w:u w:val="single"/>
          <w:lang w:val="ka-GE"/>
        </w:rPr>
        <w:t>ქვეპროგრამ</w:t>
      </w:r>
      <w:r w:rsidRPr="0010633B">
        <w:rPr>
          <w:rFonts w:ascii="Sylfaen" w:hAnsi="Sylfaen"/>
          <w:u w:val="single"/>
          <w:lang w:val="ka-GE"/>
        </w:rPr>
        <w:t>ა</w:t>
      </w:r>
      <w:r w:rsidRPr="0010633B">
        <w:rPr>
          <w:rFonts w:ascii="Sylfaen" w:hAnsi="Sylfaen"/>
          <w:lang w:val="ka-GE"/>
        </w:rPr>
        <w:t xml:space="preserve"> ითვალისწინებს </w:t>
      </w:r>
      <w:r w:rsidRPr="0010633B">
        <w:rPr>
          <w:rFonts w:ascii="Sylfaen" w:hAnsi="Sylfaen"/>
        </w:rPr>
        <w:t xml:space="preserve">კოაგულოგრამის, </w:t>
      </w:r>
      <w:r>
        <w:rPr>
          <w:rFonts w:ascii="Sylfaen" w:hAnsi="Sylfaen"/>
          <w:lang w:val="en-US"/>
        </w:rPr>
        <w:t>D</w:t>
      </w:r>
      <w:r w:rsidRPr="0010633B">
        <w:rPr>
          <w:rFonts w:ascii="Sylfaen" w:hAnsi="Sylfaen"/>
        </w:rPr>
        <w:t xml:space="preserve"> დიმერის, C რეაქტიული ცილისა და ლიპიდების განსაზღვრას.</w:t>
      </w:r>
      <w:r w:rsidRPr="00E333CD">
        <w:rPr>
          <w:rFonts w:ascii="Sylfaen" w:hAnsi="Sylfaen"/>
          <w:lang w:val="ka-GE"/>
        </w:rPr>
        <w:t xml:space="preserve">ბიუჯეტმა შეადგინა </w:t>
      </w:r>
      <w:r>
        <w:rPr>
          <w:rFonts w:ascii="Sylfaen" w:hAnsi="Sylfaen"/>
          <w:lang w:val="ka-GE"/>
        </w:rPr>
        <w:t>5 315,0</w:t>
      </w:r>
      <w:r w:rsidRPr="00E333CD">
        <w:rPr>
          <w:rFonts w:ascii="Sylfaen" w:hAnsi="Sylfaen"/>
          <w:lang w:val="ka-GE"/>
        </w:rPr>
        <w:t xml:space="preserve"> ლარი</w:t>
      </w:r>
      <w:r>
        <w:rPr>
          <w:rFonts w:ascii="Sylfaen" w:hAnsi="Sylfaen"/>
          <w:lang w:val="ka-GE"/>
        </w:rPr>
        <w:t xml:space="preserve">. </w:t>
      </w:r>
      <w:r w:rsidRPr="0010633B">
        <w:rPr>
          <w:rFonts w:ascii="Sylfaen" w:hAnsi="Sylfaen"/>
        </w:rPr>
        <w:t xml:space="preserve">ელექტრონულ ტენდერში გამარჯვებული გახდა </w:t>
      </w:r>
      <w:r>
        <w:rPr>
          <w:rFonts w:ascii="Sylfaen" w:hAnsi="Sylfaen"/>
          <w:lang w:val="ka-GE"/>
        </w:rPr>
        <w:t xml:space="preserve">შპს </w:t>
      </w:r>
      <w:r w:rsidRPr="0010633B">
        <w:rPr>
          <w:rFonts w:ascii="Sylfaen" w:hAnsi="Sylfaen"/>
        </w:rPr>
        <w:t>„</w:t>
      </w:r>
      <w:r>
        <w:rPr>
          <w:rFonts w:ascii="Sylfaen" w:hAnsi="Sylfaen"/>
        </w:rPr>
        <w:t>მედიჰელფი“- 8080 ლარზე.</w:t>
      </w:r>
    </w:p>
    <w:tbl>
      <w:tblPr>
        <w:tblStyle w:val="a7"/>
        <w:tblW w:w="8890" w:type="dxa"/>
        <w:jc w:val="center"/>
        <w:tblLook w:val="04A0" w:firstRow="1" w:lastRow="0" w:firstColumn="1" w:lastColumn="0" w:noHBand="0" w:noVBand="1"/>
      </w:tblPr>
      <w:tblGrid>
        <w:gridCol w:w="1209"/>
        <w:gridCol w:w="1558"/>
        <w:gridCol w:w="1560"/>
        <w:gridCol w:w="1641"/>
        <w:gridCol w:w="2922"/>
      </w:tblGrid>
      <w:tr w:rsidR="00B35AEF" w:rsidRPr="00DC5D9F" w:rsidTr="005A2C6D">
        <w:trPr>
          <w:trHeight w:val="487"/>
          <w:jc w:val="center"/>
        </w:trPr>
        <w:tc>
          <w:tcPr>
            <w:tcW w:w="1209"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ბენეფიციარზე გაცემული საგარანტ წერილები</w:t>
            </w:r>
          </w:p>
        </w:tc>
        <w:tc>
          <w:tcPr>
            <w:tcW w:w="1560" w:type="dxa"/>
            <w:vMerge w:val="restart"/>
            <w:tcBorders>
              <w:top w:val="single" w:sz="18" w:space="0" w:color="auto"/>
              <w:left w:val="single" w:sz="2" w:space="0" w:color="BFBFBF" w:themeColor="background1" w:themeShade="BF"/>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4563" w:type="dxa"/>
            <w:gridSpan w:val="2"/>
            <w:tcBorders>
              <w:top w:val="single" w:sz="18" w:space="0" w:color="auto"/>
              <w:left w:val="single" w:sz="2" w:space="0" w:color="BFBFBF" w:themeColor="background1" w:themeShade="BF"/>
              <w:bottom w:val="single" w:sz="4"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თანხა, ლარი</w:t>
            </w:r>
          </w:p>
        </w:tc>
      </w:tr>
      <w:tr w:rsidR="00B35AEF" w:rsidRPr="00DC5D9F" w:rsidTr="005A2C6D">
        <w:trPr>
          <w:trHeight w:val="870"/>
          <w:jc w:val="center"/>
        </w:trPr>
        <w:tc>
          <w:tcPr>
            <w:tcW w:w="1209"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1558" w:type="dxa"/>
            <w:vMerge/>
            <w:tcBorders>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p>
        </w:tc>
        <w:tc>
          <w:tcPr>
            <w:tcW w:w="1560" w:type="dxa"/>
            <w:vMerge/>
            <w:tcBorders>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p>
        </w:tc>
        <w:tc>
          <w:tcPr>
            <w:tcW w:w="1641" w:type="dxa"/>
            <w:tcBorders>
              <w:top w:val="single" w:sz="4"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შესრულებული სამუშაო</w:t>
            </w:r>
          </w:p>
        </w:tc>
        <w:tc>
          <w:tcPr>
            <w:tcW w:w="2922" w:type="dxa"/>
            <w:tcBorders>
              <w:top w:val="single" w:sz="4"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საგარანტიო გაცემულ ბენებიციარზე</w:t>
            </w:r>
          </w:p>
        </w:tc>
      </w:tr>
      <w:tr w:rsidR="00B35AEF" w:rsidRPr="00DC5D9F" w:rsidTr="005A2C6D">
        <w:trPr>
          <w:trHeight w:val="395"/>
          <w:jc w:val="center"/>
        </w:trPr>
        <w:tc>
          <w:tcPr>
            <w:tcW w:w="1209"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5F377D" w:rsidP="00762E28">
            <w:pPr>
              <w:tabs>
                <w:tab w:val="left" w:pos="434"/>
              </w:tabs>
              <w:jc w:val="center"/>
              <w:rPr>
                <w:rFonts w:ascii="Sylfaen" w:hAnsi="Sylfaen"/>
                <w:sz w:val="20"/>
                <w:szCs w:val="20"/>
                <w:lang w:val="ka-GE"/>
              </w:rPr>
            </w:pPr>
            <w:r>
              <w:rPr>
                <w:rFonts w:ascii="Sylfaen" w:hAnsi="Sylfaen"/>
                <w:sz w:val="20"/>
                <w:szCs w:val="20"/>
                <w:lang w:val="ka-GE"/>
              </w:rPr>
              <w:t>2022</w:t>
            </w:r>
            <w:r w:rsidR="00B35AEF" w:rsidRPr="00DC5D9F">
              <w:rPr>
                <w:rFonts w:ascii="Sylfaen" w:hAnsi="Sylfaen"/>
                <w:sz w:val="20"/>
                <w:szCs w:val="20"/>
                <w:lang w:val="ka-GE"/>
              </w:rPr>
              <w:t>/</w:t>
            </w:r>
            <w:r w:rsidR="00B35AEF" w:rsidRPr="00DC5D9F">
              <w:rPr>
                <w:rFonts w:ascii="Sylfaen" w:hAnsi="Sylfaen"/>
                <w:sz w:val="20"/>
                <w:szCs w:val="20"/>
                <w:lang w:val="en-US"/>
              </w:rPr>
              <w:t>I</w:t>
            </w:r>
            <w:r w:rsidR="00B35AEF" w:rsidRPr="00DC5D9F">
              <w:rPr>
                <w:rFonts w:ascii="Sylfaen" w:hAnsi="Sylfaen"/>
                <w:sz w:val="20"/>
                <w:szCs w:val="20"/>
                <w:lang w:val="ka-GE"/>
              </w:rPr>
              <w:t xml:space="preserve"> კვარტალი</w:t>
            </w:r>
          </w:p>
        </w:tc>
        <w:tc>
          <w:tcPr>
            <w:tcW w:w="155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50</w:t>
            </w:r>
          </w:p>
        </w:tc>
        <w:tc>
          <w:tcPr>
            <w:tcW w:w="156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c>
          <w:tcPr>
            <w:tcW w:w="1641" w:type="dxa"/>
            <w:tcBorders>
              <w:top w:val="single" w:sz="18"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c>
          <w:tcPr>
            <w:tcW w:w="2922" w:type="dxa"/>
            <w:tcBorders>
              <w:top w:val="single" w:sz="18"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4728</w:t>
            </w:r>
          </w:p>
        </w:tc>
      </w:tr>
    </w:tbl>
    <w:p w:rsidR="00B35AEF" w:rsidRPr="0075156C" w:rsidRDefault="00B35AEF" w:rsidP="00762E28">
      <w:pPr>
        <w:numPr>
          <w:ilvl w:val="0"/>
          <w:numId w:val="2"/>
        </w:numPr>
        <w:tabs>
          <w:tab w:val="left" w:pos="434"/>
        </w:tabs>
        <w:spacing w:after="0" w:line="240" w:lineRule="auto"/>
        <w:ind w:left="0" w:firstLine="142"/>
        <w:jc w:val="both"/>
        <w:rPr>
          <w:rFonts w:ascii="Sylfaen" w:hAnsi="Sylfaen"/>
          <w:color w:val="FF0000"/>
          <w:lang w:val="ka-GE"/>
        </w:rPr>
      </w:pPr>
      <w:r w:rsidRPr="0075156C">
        <w:rPr>
          <w:rFonts w:ascii="Sylfaen" w:hAnsi="Sylfaen"/>
          <w:u w:val="single"/>
        </w:rPr>
        <w:t>ოფთალმოლოგიური პროფილის პათოლოგიათა ამბულატორიული ოპერაციული მკურნალობის ქვეპროგრამის</w:t>
      </w:r>
      <w:r w:rsidRPr="0075156C">
        <w:rPr>
          <w:rFonts w:ascii="Sylfaen" w:hAnsi="Sylfaen"/>
        </w:rPr>
        <w:t xml:space="preserve"> მიზანია თვალის რეფრაქციული ანომალიების კორექცია ექსიმერული ლაზერით. </w:t>
      </w:r>
      <w:r>
        <w:rPr>
          <w:rFonts w:ascii="Sylfaen" w:hAnsi="Sylfaen"/>
          <w:lang w:val="ka-GE"/>
        </w:rPr>
        <w:t>ქვეპროგრამის რეალიზაციის მიზნით გამოცხადდა სამი ტენდერი, მათ შორის ორი დამთავრდა უარყოფითი შედეგით და მესამე ტენდერი ჯერ არ არის დასრულებული. პროგრამის განხორციელება დაიწყება მესამე კვარტლიდან.</w:t>
      </w:r>
    </w:p>
    <w:p w:rsidR="00B35AEF" w:rsidRPr="000B467B" w:rsidRDefault="00B35AEF" w:rsidP="00762E28">
      <w:pPr>
        <w:numPr>
          <w:ilvl w:val="0"/>
          <w:numId w:val="2"/>
        </w:numPr>
        <w:tabs>
          <w:tab w:val="left" w:pos="434"/>
        </w:tabs>
        <w:spacing w:after="0" w:line="240" w:lineRule="auto"/>
        <w:ind w:left="0" w:firstLine="142"/>
        <w:jc w:val="both"/>
        <w:rPr>
          <w:rFonts w:ascii="Sylfaen" w:hAnsi="Sylfaen"/>
          <w:color w:val="FF0000"/>
          <w:lang w:val="ka-GE"/>
        </w:rPr>
      </w:pPr>
      <w:r w:rsidRPr="0075156C">
        <w:rPr>
          <w:rFonts w:ascii="Sylfaen" w:hAnsi="Sylfaen"/>
          <w:u w:val="single"/>
        </w:rPr>
        <w:t xml:space="preserve">კომპიუტერული ტომოგრაფიული გამოკვლევები დასავლეთ საქართველოს </w:t>
      </w:r>
      <w:proofErr w:type="gramStart"/>
      <w:r w:rsidRPr="0075156C">
        <w:rPr>
          <w:rFonts w:ascii="Sylfaen" w:hAnsi="Sylfaen"/>
          <w:u w:val="single"/>
        </w:rPr>
        <w:t xml:space="preserve">რეგიონში  </w:t>
      </w:r>
      <w:r>
        <w:rPr>
          <w:rFonts w:ascii="Sylfaen" w:hAnsi="Sylfaen"/>
          <w:u w:val="single"/>
          <w:lang w:val="ka-GE"/>
        </w:rPr>
        <w:t>ქვე</w:t>
      </w:r>
      <w:r w:rsidRPr="0075156C">
        <w:rPr>
          <w:rFonts w:ascii="Sylfaen" w:hAnsi="Sylfaen"/>
          <w:u w:val="single"/>
        </w:rPr>
        <w:t>პროგრამა</w:t>
      </w:r>
      <w:proofErr w:type="gramEnd"/>
      <w:r w:rsidRPr="0075156C">
        <w:rPr>
          <w:rFonts w:ascii="Sylfaen" w:hAnsi="Sylfaen"/>
        </w:rPr>
        <w:t xml:space="preserve"> ითვალისწინებს მაღალტექნოლოგიური კვლევის გეოგრაფიულ ხელმისაწვდომობას. პროგრამის ბიუჯეტი განისაზღვრა</w:t>
      </w:r>
      <w:r>
        <w:rPr>
          <w:rFonts w:ascii="Sylfaen" w:hAnsi="Sylfaen"/>
        </w:rPr>
        <w:t xml:space="preserve"> 10</w:t>
      </w:r>
      <w:r w:rsidR="003E6EDB">
        <w:rPr>
          <w:rFonts w:ascii="Sylfaen" w:hAnsi="Sylfaen"/>
          <w:lang w:val="ka-GE"/>
        </w:rPr>
        <w:t> </w:t>
      </w:r>
      <w:r w:rsidRPr="0075156C">
        <w:rPr>
          <w:rFonts w:ascii="Sylfaen" w:hAnsi="Sylfaen"/>
        </w:rPr>
        <w:t>000</w:t>
      </w:r>
      <w:r w:rsidR="003E6EDB">
        <w:rPr>
          <w:rFonts w:ascii="Sylfaen" w:hAnsi="Sylfaen"/>
          <w:lang w:val="en-US"/>
        </w:rPr>
        <w:t xml:space="preserve"> </w:t>
      </w:r>
      <w:r w:rsidRPr="0075156C">
        <w:rPr>
          <w:rFonts w:ascii="Sylfaen" w:hAnsi="Sylfaen"/>
        </w:rPr>
        <w:t>ლარით და ითვალისწინებდა კომპიუტერულ ტომოგრაფიული კვლევის დაფინანსებას კონტრასტით და კონტრასტის გარეშე</w:t>
      </w:r>
      <w:r>
        <w:rPr>
          <w:rFonts w:ascii="Sylfaen" w:hAnsi="Sylfaen"/>
        </w:rPr>
        <w:t xml:space="preserve"> (5</w:t>
      </w:r>
      <w:r w:rsidRPr="0075156C">
        <w:rPr>
          <w:rFonts w:ascii="Sylfaen" w:hAnsi="Sylfaen"/>
        </w:rPr>
        <w:t xml:space="preserve">0 ეპიზოდი), </w:t>
      </w:r>
      <w:r>
        <w:rPr>
          <w:rFonts w:ascii="Sylfaen" w:hAnsi="Sylfaen"/>
        </w:rPr>
        <w:t>ელ. ტენდერის შედეგად გამარჯვებული გახდა სს «</w:t>
      </w:r>
      <w:r>
        <w:rPr>
          <w:rFonts w:ascii="Sylfaen" w:hAnsi="Sylfaen"/>
          <w:lang w:val="ka-GE"/>
        </w:rPr>
        <w:t>ევექსის ჰოსპიტლები“, რომელთანაც გაფორმდა ხელშეკრულება 10 000 ლარზე. პროგრამის განხორციელება დაიწყება მეორე კვარტლიდან.</w:t>
      </w:r>
    </w:p>
    <w:p w:rsidR="00B35AEF" w:rsidRPr="004A72F2" w:rsidRDefault="00B35AEF" w:rsidP="00762E28">
      <w:pPr>
        <w:numPr>
          <w:ilvl w:val="0"/>
          <w:numId w:val="2"/>
        </w:numPr>
        <w:tabs>
          <w:tab w:val="left" w:pos="434"/>
        </w:tabs>
        <w:spacing w:after="0" w:line="240" w:lineRule="auto"/>
        <w:ind w:left="0" w:firstLine="142"/>
        <w:jc w:val="both"/>
        <w:rPr>
          <w:rFonts w:ascii="Sylfaen" w:hAnsi="Sylfaen"/>
          <w:color w:val="FF0000"/>
          <w:lang w:val="ka-GE"/>
        </w:rPr>
      </w:pPr>
      <w:r>
        <w:rPr>
          <w:rFonts w:ascii="Sylfaen" w:hAnsi="Sylfaen"/>
          <w:u w:val="single"/>
          <w:lang w:val="ka-GE"/>
        </w:rPr>
        <w:t xml:space="preserve">ორთოპედიული(სტომატოლოგიური პროთეზირება) </w:t>
      </w:r>
      <w:r w:rsidRPr="007D0700">
        <w:rPr>
          <w:rFonts w:ascii="Sylfaen" w:hAnsi="Sylfaen"/>
          <w:lang w:val="ka-GE"/>
        </w:rPr>
        <w:t>მომსახ</w:t>
      </w:r>
      <w:r>
        <w:rPr>
          <w:rFonts w:ascii="Sylfaen" w:hAnsi="Sylfaen"/>
          <w:lang w:val="ka-GE"/>
        </w:rPr>
        <w:t xml:space="preserve">ურეობის ქვეპროგრამა ითვალისწინებს ორთოდონტიულ მომსახურებაზე </w:t>
      </w:r>
      <w:r w:rsidRPr="00CC1790">
        <w:rPr>
          <w:rFonts w:ascii="Sylfaen" w:hAnsi="Sylfaen"/>
          <w:color w:val="000000" w:themeColor="text1"/>
          <w:lang w:val="ka-GE"/>
        </w:rPr>
        <w:t xml:space="preserve">(ზედა და ქვედა ყბის ნაწილობრივ ან </w:t>
      </w:r>
      <w:r w:rsidRPr="00CC1790">
        <w:rPr>
          <w:rFonts w:ascii="Sylfaen" w:hAnsi="Sylfaen"/>
          <w:color w:val="000000" w:themeColor="text1"/>
          <w:lang w:val="ka-GE"/>
        </w:rPr>
        <w:lastRenderedPageBreak/>
        <w:t>სრულ მოსახსნელი პლასტმასის კონსტრუქცია) ფინანსურ ხელმისაწვდომობას.</w:t>
      </w:r>
      <w:r>
        <w:rPr>
          <w:rFonts w:ascii="Sylfaen" w:hAnsi="Sylfaen"/>
          <w:lang w:val="ka-GE"/>
        </w:rPr>
        <w:t xml:space="preserve"> პროგრამის ბიუჯეტი შეადგენს 30 000 ლარს და რეალიზაციის მიზნით </w:t>
      </w:r>
      <w:r w:rsidR="00CC1790">
        <w:rPr>
          <w:rFonts w:ascii="Sylfaen" w:hAnsi="Sylfaen"/>
          <w:lang w:val="ka-GE"/>
        </w:rPr>
        <w:t>გამო</w:t>
      </w:r>
      <w:r>
        <w:rPr>
          <w:rFonts w:ascii="Sylfaen" w:hAnsi="Sylfaen"/>
          <w:lang w:val="ka-GE"/>
        </w:rPr>
        <w:t xml:space="preserve">ცხადებლია ტენდერი. პროგრამის განხორციელება დაიწყება მეორე კვარტლიდან. </w:t>
      </w:r>
    </w:p>
    <w:p w:rsidR="00B35AEF" w:rsidRPr="00AD2A3A" w:rsidRDefault="00B35AEF" w:rsidP="00762E28">
      <w:pPr>
        <w:numPr>
          <w:ilvl w:val="0"/>
          <w:numId w:val="2"/>
        </w:numPr>
        <w:tabs>
          <w:tab w:val="left" w:pos="434"/>
        </w:tabs>
        <w:spacing w:after="0" w:line="240" w:lineRule="auto"/>
        <w:ind w:left="0" w:firstLine="142"/>
        <w:jc w:val="both"/>
        <w:rPr>
          <w:rFonts w:ascii="Sylfaen" w:hAnsi="Sylfaen"/>
          <w:color w:val="FF0000"/>
          <w:lang w:val="ka-GE"/>
        </w:rPr>
      </w:pPr>
      <w:r>
        <w:rPr>
          <w:rFonts w:ascii="Sylfaen" w:hAnsi="Sylfaen"/>
          <w:u w:val="single"/>
          <w:lang w:val="ka-GE"/>
        </w:rPr>
        <w:t>მხედველობის ორგანოს სკრინინგული გამოკვლევის</w:t>
      </w:r>
      <w:r w:rsidRPr="00907BD2">
        <w:rPr>
          <w:rFonts w:ascii="Sylfaen" w:hAnsi="Sylfaen"/>
          <w:lang w:val="ka-GE"/>
        </w:rPr>
        <w:t xml:space="preserve"> ქვეპროგრამის მიზანია მხედველობის ორგანოთა დაავადებების ადრეული დიაგნოსტიკა და ბენეფიციართა  ფინანსური ხელმისაწვდომობა ისეთ მომსახურებაზე, როგორიცაა მხედველობის სიმახვილის განსაზღვრა, ოფთალმოსკოპია, რქოვანას ტოპოგრაფია</w:t>
      </w:r>
      <w:r>
        <w:rPr>
          <w:rFonts w:ascii="Sylfaen" w:hAnsi="Sylfaen"/>
          <w:lang w:val="ka-GE"/>
        </w:rPr>
        <w:t xml:space="preserve">, კოჰერენტულ ტომოგრაფია და კოპიუტერულ პერიმეტრია. პროგრამის ბიუჯეტი </w:t>
      </w:r>
      <w:r w:rsidR="005F377D">
        <w:rPr>
          <w:rFonts w:ascii="Sylfaen" w:hAnsi="Sylfaen"/>
          <w:lang w:val="ka-GE"/>
        </w:rPr>
        <w:t>შ</w:t>
      </w:r>
      <w:r>
        <w:rPr>
          <w:rFonts w:ascii="Sylfaen" w:hAnsi="Sylfaen"/>
          <w:lang w:val="ka-GE"/>
        </w:rPr>
        <w:t>ეადგენს 10 000 ლარს. ელ. ტენდერის შედეგად გამარჯვებული გახდა შპს „ავერსის კლინიკა“-</w:t>
      </w:r>
      <w:r w:rsidR="00CC1790">
        <w:rPr>
          <w:rFonts w:ascii="Sylfaen" w:hAnsi="Sylfaen"/>
          <w:lang w:val="ka-GE"/>
        </w:rPr>
        <w:t>ხელშ</w:t>
      </w:r>
      <w:r>
        <w:rPr>
          <w:rFonts w:ascii="Sylfaen" w:hAnsi="Sylfaen"/>
          <w:lang w:val="ka-GE"/>
        </w:rPr>
        <w:t>ეკრულება გაფორმდა 8400 ლარზე. პროგრამის განხორციელება დაიწყება მეორე კვარტლიდან.</w:t>
      </w:r>
    </w:p>
    <w:p w:rsidR="00B35AEF" w:rsidRPr="00427581" w:rsidRDefault="00B35AEF" w:rsidP="00762E28">
      <w:pPr>
        <w:numPr>
          <w:ilvl w:val="0"/>
          <w:numId w:val="1"/>
        </w:numPr>
        <w:spacing w:after="0" w:line="240" w:lineRule="auto"/>
        <w:ind w:left="0" w:firstLine="142"/>
        <w:jc w:val="both"/>
        <w:rPr>
          <w:rFonts w:ascii="Sylfaen" w:hAnsi="Sylfaen"/>
          <w:i/>
          <w:color w:val="FF0000"/>
          <w:spacing w:val="20"/>
          <w:sz w:val="24"/>
          <w:szCs w:val="24"/>
          <w:lang w:val="ka-GE"/>
        </w:rPr>
      </w:pPr>
      <w:proofErr w:type="gramStart"/>
      <w:r w:rsidRPr="00427581">
        <w:rPr>
          <w:rFonts w:ascii="Sylfaen" w:hAnsi="Sylfaen"/>
          <w:i/>
          <w:spacing w:val="20"/>
          <w:sz w:val="24"/>
          <w:szCs w:val="24"/>
        </w:rPr>
        <w:t xml:space="preserve">აფხაზეთიდან </w:t>
      </w:r>
      <w:r w:rsidRPr="00427581">
        <w:rPr>
          <w:rFonts w:ascii="Sylfaen" w:hAnsi="Sylfaen"/>
          <w:i/>
          <w:spacing w:val="20"/>
          <w:sz w:val="24"/>
          <w:szCs w:val="24"/>
          <w:lang w:val="ka-GE"/>
        </w:rPr>
        <w:t xml:space="preserve"> დევნილთა</w:t>
      </w:r>
      <w:proofErr w:type="gramEnd"/>
      <w:r w:rsidRPr="00427581">
        <w:rPr>
          <w:rFonts w:ascii="Sylfaen" w:hAnsi="Sylfaen"/>
          <w:i/>
          <w:spacing w:val="20"/>
          <w:sz w:val="24"/>
          <w:szCs w:val="24"/>
          <w:lang w:val="ka-GE"/>
        </w:rPr>
        <w:t xml:space="preserve"> და ოკუპირებული აფხაზეთის ტერიტორიაზე მუდმივად მცხოვრებ მოქალაქეთა ჰოსპიტალური დახმარების პროგრამა </w:t>
      </w:r>
      <w:r w:rsidRPr="00427581">
        <w:rPr>
          <w:rFonts w:ascii="Sylfaen" w:hAnsi="Sylfaen"/>
          <w:i/>
          <w:sz w:val="24"/>
          <w:szCs w:val="24"/>
          <w:lang w:val="ka-GE"/>
        </w:rPr>
        <w:t>(ბ</w:t>
      </w:r>
      <w:r w:rsidR="005172A6">
        <w:rPr>
          <w:rFonts w:ascii="Sylfaen" w:hAnsi="Sylfaen"/>
          <w:i/>
          <w:sz w:val="24"/>
          <w:szCs w:val="24"/>
          <w:lang w:val="ka-GE"/>
        </w:rPr>
        <w:t>იუ</w:t>
      </w:r>
      <w:r w:rsidRPr="00427581">
        <w:rPr>
          <w:rFonts w:ascii="Sylfaen" w:hAnsi="Sylfaen"/>
          <w:i/>
          <w:sz w:val="24"/>
          <w:szCs w:val="24"/>
          <w:lang w:val="ka-GE"/>
        </w:rPr>
        <w:t>ჯეტი 220 000 ლარი).</w:t>
      </w:r>
    </w:p>
    <w:p w:rsidR="00B35AEF" w:rsidRPr="0093036F" w:rsidRDefault="00B35AEF" w:rsidP="00762E28">
      <w:pPr>
        <w:spacing w:after="0" w:line="240" w:lineRule="auto"/>
        <w:jc w:val="both"/>
        <w:rPr>
          <w:rFonts w:ascii="Sylfaen" w:hAnsi="Sylfaen"/>
          <w:lang w:val="ka-GE"/>
        </w:rPr>
      </w:pPr>
      <w:r w:rsidRPr="0093036F">
        <w:rPr>
          <w:rFonts w:ascii="Sylfaen" w:hAnsi="Sylfaen"/>
          <w:lang w:val="ka-GE"/>
        </w:rPr>
        <w:t xml:space="preserve">პროგრამა </w:t>
      </w:r>
      <w:r>
        <w:rPr>
          <w:rFonts w:ascii="Sylfaen" w:hAnsi="Sylfaen"/>
          <w:lang w:val="ka-GE"/>
        </w:rPr>
        <w:t>მოიცავს ორ ქვეპროგრამას</w:t>
      </w:r>
      <w:r w:rsidRPr="0093036F">
        <w:rPr>
          <w:rFonts w:ascii="Sylfaen" w:hAnsi="Sylfaen"/>
          <w:lang w:val="ka-GE"/>
        </w:rPr>
        <w:t>:</w:t>
      </w:r>
    </w:p>
    <w:p w:rsidR="00B35AEF" w:rsidRPr="00E9169D" w:rsidRDefault="00B35AEF" w:rsidP="0054184C">
      <w:pPr>
        <w:pStyle w:val="ab"/>
        <w:numPr>
          <w:ilvl w:val="0"/>
          <w:numId w:val="6"/>
        </w:numPr>
        <w:spacing w:after="0" w:line="240" w:lineRule="auto"/>
        <w:ind w:left="0" w:firstLine="142"/>
        <w:jc w:val="both"/>
        <w:rPr>
          <w:rFonts w:ascii="Sylfaen" w:hAnsi="Sylfaen"/>
          <w:lang w:val="ka-GE"/>
        </w:rPr>
      </w:pPr>
      <w:r>
        <w:rPr>
          <w:rFonts w:ascii="Sylfaen" w:hAnsi="Sylfaen"/>
          <w:u w:val="single"/>
        </w:rPr>
        <w:t>მენჯ-ბარძაყის სახსრის ენდოპროთეზირების ქვეპროგრა</w:t>
      </w:r>
      <w:r>
        <w:rPr>
          <w:rFonts w:ascii="Sylfaen" w:hAnsi="Sylfaen"/>
          <w:u w:val="single"/>
          <w:lang w:val="ka-GE"/>
        </w:rPr>
        <w:t>მა.</w:t>
      </w:r>
      <w:r w:rsidRPr="00BA197E">
        <w:rPr>
          <w:rFonts w:ascii="Sylfaen" w:hAnsi="Sylfaen"/>
          <w:lang w:val="ka-GE"/>
        </w:rPr>
        <w:t xml:space="preserve">  ქვეპროგრამის მიზანია</w:t>
      </w:r>
      <w:r w:rsidRPr="00363084">
        <w:rPr>
          <w:rFonts w:ascii="Sylfaen" w:hAnsi="Sylfaen" w:cs="Sylfaen"/>
          <w:lang w:val="ka-GE"/>
        </w:rPr>
        <w:t>მენჯ-ბარძაყის სახსრის ენდოპროთეზირების ჩატარებაზე ფინანსური ხელმისაწვდომობის  უზრუნველყოფა და ითვალისწინებს მენჯ-ბარძაყის სახსრის ენდოპროთეზირების 25 ეპიზოდის მომსახურებას. ბიუჯეტი შეადგენს 160 000 ლარს. ელ. ტენდერის შედეგად გამარჯვებულად გამოცხადდა შპს „</w:t>
      </w:r>
      <w:r>
        <w:rPr>
          <w:rFonts w:ascii="Sylfaen" w:hAnsi="Sylfaen" w:cs="Sylfaen"/>
          <w:lang w:val="ka-GE"/>
        </w:rPr>
        <w:t>აკადემიკოს ვახტანგ ბოჭორიშვილის კლინიკა“ -135 000 ლარზე. ქვეპროგრამის განხორციელება დაიწყება მეორე კვარტლიდან.</w:t>
      </w:r>
    </w:p>
    <w:p w:rsidR="00B35AEF" w:rsidRPr="00363084" w:rsidRDefault="00B35AEF" w:rsidP="0054184C">
      <w:pPr>
        <w:pStyle w:val="ab"/>
        <w:numPr>
          <w:ilvl w:val="0"/>
          <w:numId w:val="6"/>
        </w:numPr>
        <w:spacing w:after="0" w:line="240" w:lineRule="auto"/>
        <w:ind w:left="0" w:firstLine="142"/>
        <w:jc w:val="both"/>
        <w:rPr>
          <w:rFonts w:ascii="Sylfaen" w:hAnsi="Sylfaen"/>
          <w:lang w:val="ka-GE"/>
        </w:rPr>
      </w:pPr>
      <w:r w:rsidRPr="00E9169D">
        <w:rPr>
          <w:rFonts w:ascii="Sylfaen" w:hAnsi="Sylfaen"/>
          <w:lang w:val="ka-GE"/>
        </w:rPr>
        <w:t>კორონალური ანგიოგრაფიის ქვეპროგრამა</w:t>
      </w:r>
      <w:r>
        <w:rPr>
          <w:rFonts w:ascii="Sylfaen" w:hAnsi="Sylfaen"/>
          <w:lang w:val="ka-GE"/>
        </w:rPr>
        <w:t>- ითვალისწინებს კორონალურ ანგიოგრაფიულ მომსახურებაზე ფინანსურ ხელმისაწვდომობას და 80 ეპიზოდის დაფინანსებას. ბიუჯეტი შეადგენს 60 000 ლარს. ელ. ტენდერის შედეგად გამარჯვებული გახდა შპს „ნიუ ჰოსპიტალი“, რომელთანაც გაფორმდა ხელშეკრულება 39 840 ლარზე.</w:t>
      </w:r>
    </w:p>
    <w:p w:rsidR="00B35AEF" w:rsidRDefault="00B35AEF" w:rsidP="00762E28">
      <w:pPr>
        <w:spacing w:after="0" w:line="240" w:lineRule="auto"/>
        <w:jc w:val="both"/>
        <w:rPr>
          <w:rFonts w:ascii="Sylfaen" w:hAnsi="Sylfaen"/>
          <w:u w:val="single"/>
          <w:lang w:val="ka-GE"/>
        </w:rPr>
      </w:pPr>
    </w:p>
    <w:tbl>
      <w:tblPr>
        <w:tblStyle w:val="a7"/>
        <w:tblW w:w="8682" w:type="dxa"/>
        <w:jc w:val="center"/>
        <w:tblLook w:val="04A0" w:firstRow="1" w:lastRow="0" w:firstColumn="1" w:lastColumn="0" w:noHBand="0" w:noVBand="1"/>
      </w:tblPr>
      <w:tblGrid>
        <w:gridCol w:w="1772"/>
        <w:gridCol w:w="4394"/>
        <w:gridCol w:w="2516"/>
      </w:tblGrid>
      <w:tr w:rsidR="00B35AEF" w:rsidRPr="00DC5D9F" w:rsidTr="005A2C6D">
        <w:trPr>
          <w:trHeight w:val="671"/>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 xml:space="preserve">ანაზღაურებული თანხა, </w:t>
            </w:r>
            <w:r>
              <w:rPr>
                <w:rFonts w:ascii="Sylfaen" w:hAnsi="Sylfaen"/>
                <w:sz w:val="20"/>
                <w:szCs w:val="20"/>
                <w:lang w:val="ka-GE"/>
              </w:rPr>
              <w:t>(</w:t>
            </w:r>
            <w:r w:rsidRPr="00DC5D9F">
              <w:rPr>
                <w:rFonts w:ascii="Sylfaen" w:hAnsi="Sylfaen"/>
                <w:sz w:val="20"/>
                <w:szCs w:val="20"/>
                <w:lang w:val="ka-GE"/>
              </w:rPr>
              <w:t>ლარი</w:t>
            </w:r>
            <w:r>
              <w:rPr>
                <w:rFonts w:ascii="Sylfaen" w:hAnsi="Sylfaen"/>
                <w:sz w:val="20"/>
                <w:szCs w:val="20"/>
                <w:lang w:val="ka-GE"/>
              </w:rPr>
              <w:t>)</w:t>
            </w:r>
          </w:p>
        </w:tc>
      </w:tr>
      <w:tr w:rsidR="00B35AEF" w:rsidRPr="00DC5D9F" w:rsidTr="005A2C6D">
        <w:trPr>
          <w:trHeight w:val="337"/>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8</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3984</w:t>
            </w:r>
          </w:p>
        </w:tc>
      </w:tr>
    </w:tbl>
    <w:p w:rsidR="00B35AEF" w:rsidRDefault="00B35AEF" w:rsidP="00762E28">
      <w:pPr>
        <w:spacing w:after="0" w:line="240" w:lineRule="auto"/>
        <w:jc w:val="both"/>
        <w:rPr>
          <w:rFonts w:ascii="Sylfaen" w:hAnsi="Sylfaen"/>
          <w:u w:val="single"/>
          <w:lang w:val="ka-GE"/>
        </w:rPr>
      </w:pPr>
    </w:p>
    <w:p w:rsidR="00B35AEF" w:rsidRPr="00427581" w:rsidRDefault="00B35AEF" w:rsidP="00762E28">
      <w:pPr>
        <w:numPr>
          <w:ilvl w:val="0"/>
          <w:numId w:val="1"/>
        </w:numPr>
        <w:spacing w:after="0" w:line="240" w:lineRule="auto"/>
        <w:ind w:left="0" w:firstLine="142"/>
        <w:jc w:val="both"/>
        <w:rPr>
          <w:rFonts w:ascii="Sylfaen" w:hAnsi="Sylfaen"/>
          <w:i/>
          <w:color w:val="FF0000"/>
          <w:spacing w:val="20"/>
          <w:sz w:val="24"/>
          <w:szCs w:val="24"/>
          <w:lang w:val="ka-GE"/>
        </w:rPr>
      </w:pPr>
      <w:proofErr w:type="gramStart"/>
      <w:r w:rsidRPr="00427581">
        <w:rPr>
          <w:rFonts w:ascii="Sylfaen" w:hAnsi="Sylfaen"/>
          <w:i/>
          <w:spacing w:val="20"/>
          <w:sz w:val="24"/>
          <w:szCs w:val="24"/>
        </w:rPr>
        <w:t xml:space="preserve">აფხაზეთიდან </w:t>
      </w:r>
      <w:r w:rsidRPr="00427581">
        <w:rPr>
          <w:rFonts w:ascii="Sylfaen" w:hAnsi="Sylfaen"/>
          <w:i/>
          <w:spacing w:val="20"/>
          <w:sz w:val="24"/>
          <w:szCs w:val="24"/>
          <w:lang w:val="ka-GE"/>
        </w:rPr>
        <w:t xml:space="preserve"> დევნილთა</w:t>
      </w:r>
      <w:proofErr w:type="gramEnd"/>
      <w:r w:rsidRPr="00427581">
        <w:rPr>
          <w:rFonts w:ascii="Sylfaen" w:hAnsi="Sylfaen"/>
          <w:i/>
          <w:spacing w:val="20"/>
          <w:sz w:val="24"/>
          <w:szCs w:val="24"/>
          <w:lang w:val="ka-GE"/>
        </w:rPr>
        <w:t xml:space="preserve"> და ოკუპირებული აფხაზეთის ტერიტორიაზე მუდმივად მცხოვრებ მოქალაქეთა </w:t>
      </w:r>
      <w:r>
        <w:rPr>
          <w:rFonts w:ascii="Sylfaen" w:hAnsi="Sylfaen"/>
          <w:i/>
          <w:spacing w:val="20"/>
          <w:sz w:val="24"/>
          <w:szCs w:val="24"/>
          <w:lang w:val="ka-GE"/>
        </w:rPr>
        <w:t>სოციალური</w:t>
      </w:r>
      <w:r w:rsidR="003E6EDB">
        <w:rPr>
          <w:rFonts w:ascii="Sylfaen" w:hAnsi="Sylfaen"/>
          <w:i/>
          <w:spacing w:val="20"/>
          <w:sz w:val="24"/>
          <w:szCs w:val="24"/>
          <w:lang w:val="en-US"/>
        </w:rPr>
        <w:t xml:space="preserve"> </w:t>
      </w:r>
      <w:r>
        <w:rPr>
          <w:rFonts w:ascii="Sylfaen" w:hAnsi="Sylfaen"/>
          <w:i/>
          <w:spacing w:val="20"/>
          <w:sz w:val="24"/>
          <w:szCs w:val="24"/>
          <w:lang w:val="ka-GE"/>
        </w:rPr>
        <w:t>მხარდაჭერის</w:t>
      </w:r>
      <w:r w:rsidRPr="00427581">
        <w:rPr>
          <w:rFonts w:ascii="Sylfaen" w:hAnsi="Sylfaen"/>
          <w:i/>
          <w:spacing w:val="20"/>
          <w:sz w:val="24"/>
          <w:szCs w:val="24"/>
          <w:lang w:val="ka-GE"/>
        </w:rPr>
        <w:t xml:space="preserve"> პროგრამა </w:t>
      </w:r>
      <w:r w:rsidRPr="00427581">
        <w:rPr>
          <w:rFonts w:ascii="Sylfaen" w:hAnsi="Sylfaen"/>
          <w:i/>
          <w:sz w:val="24"/>
          <w:szCs w:val="24"/>
          <w:lang w:val="ka-GE"/>
        </w:rPr>
        <w:t>(ბ</w:t>
      </w:r>
      <w:r w:rsidR="005172A6">
        <w:rPr>
          <w:rFonts w:ascii="Sylfaen" w:hAnsi="Sylfaen"/>
          <w:i/>
          <w:sz w:val="24"/>
          <w:szCs w:val="24"/>
          <w:lang w:val="ka-GE"/>
        </w:rPr>
        <w:t>იუ</w:t>
      </w:r>
      <w:r w:rsidRPr="00427581">
        <w:rPr>
          <w:rFonts w:ascii="Sylfaen" w:hAnsi="Sylfaen"/>
          <w:i/>
          <w:sz w:val="24"/>
          <w:szCs w:val="24"/>
          <w:lang w:val="ka-GE"/>
        </w:rPr>
        <w:t>ჯეტი</w:t>
      </w:r>
      <w:r>
        <w:rPr>
          <w:rFonts w:ascii="Sylfaen" w:hAnsi="Sylfaen"/>
          <w:i/>
          <w:sz w:val="24"/>
          <w:szCs w:val="24"/>
          <w:lang w:val="ka-GE"/>
        </w:rPr>
        <w:t xml:space="preserve"> 950</w:t>
      </w:r>
      <w:r w:rsidRPr="00427581">
        <w:rPr>
          <w:rFonts w:ascii="Sylfaen" w:hAnsi="Sylfaen"/>
          <w:i/>
          <w:sz w:val="24"/>
          <w:szCs w:val="24"/>
          <w:lang w:val="ka-GE"/>
        </w:rPr>
        <w:t xml:space="preserve"> 000 ლარი).</w:t>
      </w:r>
    </w:p>
    <w:p w:rsidR="00B35AEF" w:rsidRPr="00E006E6" w:rsidRDefault="00B35AEF" w:rsidP="00762E28">
      <w:pPr>
        <w:tabs>
          <w:tab w:val="left" w:pos="0"/>
        </w:tabs>
        <w:spacing w:after="0" w:line="240" w:lineRule="auto"/>
        <w:jc w:val="both"/>
        <w:rPr>
          <w:rFonts w:ascii="Sylfaen" w:hAnsi="Sylfaen"/>
          <w:lang w:val="ka-GE"/>
        </w:rPr>
      </w:pPr>
      <w:r>
        <w:rPr>
          <w:rFonts w:ascii="Sylfaen" w:hAnsi="Sylfaen"/>
          <w:lang w:val="ka-GE"/>
        </w:rPr>
        <w:t xml:space="preserve">პროგრამა </w:t>
      </w:r>
      <w:r w:rsidRPr="00DC5D9F">
        <w:rPr>
          <w:rFonts w:ascii="Sylfaen" w:hAnsi="Sylfaen"/>
          <w:lang w:val="ka-GE"/>
        </w:rPr>
        <w:t xml:space="preserve">მოიცავდა </w:t>
      </w:r>
      <w:r>
        <w:rPr>
          <w:rFonts w:ascii="Sylfaen" w:hAnsi="Sylfaen"/>
          <w:lang w:val="ka-GE"/>
        </w:rPr>
        <w:t>6 ქვეპროგრამას</w:t>
      </w:r>
      <w:r w:rsidRPr="00DC5D9F">
        <w:rPr>
          <w:rFonts w:ascii="Sylfaen" w:hAnsi="Sylfaen"/>
          <w:lang w:val="ka-GE"/>
        </w:rPr>
        <w:t>:</w:t>
      </w:r>
    </w:p>
    <w:p w:rsidR="00B35AEF" w:rsidRDefault="00B35AEF" w:rsidP="0054184C">
      <w:pPr>
        <w:pStyle w:val="ab"/>
        <w:numPr>
          <w:ilvl w:val="0"/>
          <w:numId w:val="6"/>
        </w:numPr>
        <w:spacing w:after="0" w:line="240" w:lineRule="auto"/>
        <w:ind w:left="0" w:firstLine="142"/>
        <w:jc w:val="both"/>
        <w:rPr>
          <w:rFonts w:ascii="Sylfaen" w:hAnsi="Sylfaen"/>
          <w:u w:val="single"/>
          <w:lang w:val="ka-GE"/>
        </w:rPr>
      </w:pPr>
      <w:r>
        <w:rPr>
          <w:rFonts w:ascii="Sylfaen" w:hAnsi="Sylfaen"/>
          <w:u w:val="single"/>
          <w:lang w:val="ka-GE"/>
        </w:rPr>
        <w:t>ჰოსპიტალური მომსახურების, ამბულატორიული ოპერაციული მკურნალობისა და სტაციონარულ პირობებში დიაგნოსტიკის თანადაფინანსების  ხელშეწყობის ქვეპროგრამა“-</w:t>
      </w:r>
      <w:r>
        <w:rPr>
          <w:rFonts w:ascii="Sylfaen" w:hAnsi="Sylfaen"/>
          <w:lang w:val="ka-GE"/>
        </w:rPr>
        <w:t>(ბიუჯეტი 660 000)</w:t>
      </w:r>
    </w:p>
    <w:tbl>
      <w:tblPr>
        <w:tblStyle w:val="a7"/>
        <w:tblW w:w="8682" w:type="dxa"/>
        <w:jc w:val="center"/>
        <w:tblLook w:val="04A0" w:firstRow="1" w:lastRow="0" w:firstColumn="1" w:lastColumn="0" w:noHBand="0" w:noVBand="1"/>
      </w:tblPr>
      <w:tblGrid>
        <w:gridCol w:w="1772"/>
        <w:gridCol w:w="4394"/>
        <w:gridCol w:w="2516"/>
      </w:tblGrid>
      <w:tr w:rsidR="00B35AEF" w:rsidRPr="00DC5D9F" w:rsidTr="005A2C6D">
        <w:trPr>
          <w:trHeight w:val="671"/>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 xml:space="preserve">ანაზღაურებული თანხა, </w:t>
            </w:r>
            <w:r>
              <w:rPr>
                <w:rFonts w:ascii="Sylfaen" w:hAnsi="Sylfaen"/>
                <w:sz w:val="20"/>
                <w:szCs w:val="20"/>
                <w:lang w:val="ka-GE"/>
              </w:rPr>
              <w:t>(</w:t>
            </w:r>
            <w:r w:rsidRPr="00DC5D9F">
              <w:rPr>
                <w:rFonts w:ascii="Sylfaen" w:hAnsi="Sylfaen"/>
                <w:sz w:val="20"/>
                <w:szCs w:val="20"/>
                <w:lang w:val="ka-GE"/>
              </w:rPr>
              <w:t>ლარი</w:t>
            </w:r>
            <w:r>
              <w:rPr>
                <w:rFonts w:ascii="Sylfaen" w:hAnsi="Sylfaen"/>
                <w:sz w:val="20"/>
                <w:szCs w:val="20"/>
                <w:lang w:val="ka-GE"/>
              </w:rPr>
              <w:t>)</w:t>
            </w:r>
          </w:p>
        </w:tc>
      </w:tr>
      <w:tr w:rsidR="00B35AEF" w:rsidRPr="00DC5D9F" w:rsidTr="005A2C6D">
        <w:trPr>
          <w:trHeight w:val="337"/>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162</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165 491</w:t>
            </w:r>
          </w:p>
        </w:tc>
      </w:tr>
    </w:tbl>
    <w:p w:rsidR="00B35AEF" w:rsidRPr="00E006E6" w:rsidRDefault="00B35AEF" w:rsidP="0054184C">
      <w:pPr>
        <w:pStyle w:val="ab"/>
        <w:numPr>
          <w:ilvl w:val="0"/>
          <w:numId w:val="6"/>
        </w:numPr>
        <w:spacing w:after="0" w:line="240" w:lineRule="auto"/>
        <w:ind w:left="0" w:firstLine="142"/>
        <w:jc w:val="both"/>
        <w:rPr>
          <w:rFonts w:ascii="Sylfaen" w:hAnsi="Sylfaen"/>
          <w:u w:val="single"/>
          <w:lang w:val="ka-GE"/>
        </w:rPr>
      </w:pPr>
      <w:r>
        <w:rPr>
          <w:rFonts w:ascii="Sylfaen" w:hAnsi="Sylfaen"/>
          <w:u w:val="single"/>
          <w:lang w:val="ka-GE"/>
        </w:rPr>
        <w:t>„</w:t>
      </w:r>
      <w:r w:rsidRPr="00816823">
        <w:rPr>
          <w:rFonts w:ascii="Sylfaen" w:hAnsi="Sylfaen"/>
          <w:u w:val="single"/>
        </w:rPr>
        <w:t xml:space="preserve">ონკოპაციენტთა დამატებითი სამედიცინო მომსახურების თანადაფინანსების ხელშეწყობის </w:t>
      </w:r>
      <w:r>
        <w:rPr>
          <w:rFonts w:ascii="Sylfaen" w:hAnsi="Sylfaen"/>
          <w:u w:val="single"/>
          <w:lang w:val="ka-GE"/>
        </w:rPr>
        <w:t>ქვე</w:t>
      </w:r>
      <w:r w:rsidRPr="00816823">
        <w:rPr>
          <w:rFonts w:ascii="Sylfaen" w:hAnsi="Sylfaen"/>
          <w:u w:val="single"/>
        </w:rPr>
        <w:t>პროგრამ</w:t>
      </w:r>
      <w:r w:rsidRPr="00816823">
        <w:rPr>
          <w:rFonts w:ascii="Sylfaen" w:hAnsi="Sylfaen" w:cs="Sylfaen"/>
          <w:u w:val="single"/>
          <w:lang w:val="ka-GE"/>
        </w:rPr>
        <w:t>ა</w:t>
      </w:r>
      <w:r>
        <w:rPr>
          <w:rFonts w:ascii="Sylfaen" w:hAnsi="Sylfaen" w:cs="Sylfaen"/>
          <w:u w:val="single"/>
          <w:lang w:val="ka-GE"/>
        </w:rPr>
        <w:t>“-(ბიუჯეტი-70 000)</w:t>
      </w:r>
    </w:p>
    <w:tbl>
      <w:tblPr>
        <w:tblStyle w:val="a7"/>
        <w:tblW w:w="8682" w:type="dxa"/>
        <w:jc w:val="center"/>
        <w:tblLook w:val="04A0" w:firstRow="1" w:lastRow="0" w:firstColumn="1" w:lastColumn="0" w:noHBand="0" w:noVBand="1"/>
      </w:tblPr>
      <w:tblGrid>
        <w:gridCol w:w="1772"/>
        <w:gridCol w:w="4394"/>
        <w:gridCol w:w="2516"/>
      </w:tblGrid>
      <w:tr w:rsidR="00B35AEF" w:rsidRPr="00DC5D9F" w:rsidTr="005A2C6D">
        <w:trPr>
          <w:trHeight w:val="671"/>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 xml:space="preserve">ანაზღაურებული თანხა, </w:t>
            </w:r>
            <w:r>
              <w:rPr>
                <w:rFonts w:ascii="Sylfaen" w:hAnsi="Sylfaen"/>
                <w:sz w:val="20"/>
                <w:szCs w:val="20"/>
                <w:lang w:val="ka-GE"/>
              </w:rPr>
              <w:t>(</w:t>
            </w:r>
            <w:r w:rsidRPr="00DC5D9F">
              <w:rPr>
                <w:rFonts w:ascii="Sylfaen" w:hAnsi="Sylfaen"/>
                <w:sz w:val="20"/>
                <w:szCs w:val="20"/>
                <w:lang w:val="ka-GE"/>
              </w:rPr>
              <w:t>ლარი</w:t>
            </w:r>
            <w:r>
              <w:rPr>
                <w:rFonts w:ascii="Sylfaen" w:hAnsi="Sylfaen"/>
                <w:sz w:val="20"/>
                <w:szCs w:val="20"/>
                <w:lang w:val="ka-GE"/>
              </w:rPr>
              <w:t>)</w:t>
            </w:r>
          </w:p>
        </w:tc>
      </w:tr>
      <w:tr w:rsidR="00B35AEF" w:rsidRPr="00DC5D9F" w:rsidTr="005A2C6D">
        <w:trPr>
          <w:trHeight w:val="337"/>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4394"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21</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16 963</w:t>
            </w:r>
          </w:p>
        </w:tc>
      </w:tr>
    </w:tbl>
    <w:p w:rsidR="00B35AEF" w:rsidRPr="00BE6AC9" w:rsidRDefault="00B35AEF" w:rsidP="0054184C">
      <w:pPr>
        <w:pStyle w:val="ab"/>
        <w:numPr>
          <w:ilvl w:val="0"/>
          <w:numId w:val="6"/>
        </w:numPr>
        <w:spacing w:after="0" w:line="240" w:lineRule="auto"/>
        <w:ind w:left="0" w:firstLine="142"/>
        <w:jc w:val="both"/>
        <w:rPr>
          <w:rFonts w:ascii="Sylfaen" w:hAnsi="Sylfaen"/>
          <w:u w:val="single"/>
          <w:lang w:val="ka-GE"/>
        </w:rPr>
      </w:pPr>
      <w:r>
        <w:rPr>
          <w:rFonts w:ascii="Sylfaen" w:hAnsi="Sylfaen"/>
          <w:u w:val="single"/>
          <w:lang w:val="ka-GE"/>
        </w:rPr>
        <w:t>„</w:t>
      </w:r>
      <w:r w:rsidRPr="00816823">
        <w:rPr>
          <w:rFonts w:ascii="Sylfaen" w:hAnsi="Sylfaen"/>
          <w:u w:val="single"/>
          <w:lang w:val="ka-GE"/>
        </w:rPr>
        <w:t>ა</w:t>
      </w:r>
      <w:r>
        <w:rPr>
          <w:rFonts w:ascii="Sylfaen" w:hAnsi="Sylfaen"/>
          <w:u w:val="single"/>
        </w:rPr>
        <w:t xml:space="preserve">ფხაზეთიდან </w:t>
      </w:r>
      <w:r>
        <w:rPr>
          <w:rFonts w:ascii="Sylfaen" w:hAnsi="Sylfaen"/>
          <w:u w:val="single"/>
          <w:lang w:val="ka-GE"/>
        </w:rPr>
        <w:t>დევნილთა  მრავალპროფილური სკრინინგული კვლევის ქვეპროგრამა“</w:t>
      </w:r>
      <w:r w:rsidRPr="00BE6AC9">
        <w:rPr>
          <w:rFonts w:ascii="Sylfaen" w:hAnsi="Sylfaen"/>
          <w:lang w:val="ka-GE"/>
        </w:rPr>
        <w:t>-</w:t>
      </w:r>
      <w:r>
        <w:rPr>
          <w:rFonts w:ascii="Sylfaen" w:hAnsi="Sylfaen"/>
          <w:lang w:val="ka-GE"/>
        </w:rPr>
        <w:t>(ბიუჯეტი-95 000). პროგრამის რეალიზაცია იგეგმება მეორე  კვარტლიდან.</w:t>
      </w:r>
    </w:p>
    <w:p w:rsidR="00B35AEF" w:rsidRPr="00BE6AC9" w:rsidRDefault="00B35AEF" w:rsidP="0054184C">
      <w:pPr>
        <w:pStyle w:val="ab"/>
        <w:numPr>
          <w:ilvl w:val="0"/>
          <w:numId w:val="6"/>
        </w:numPr>
        <w:spacing w:after="0" w:line="240" w:lineRule="auto"/>
        <w:ind w:left="0" w:firstLine="142"/>
        <w:jc w:val="both"/>
        <w:rPr>
          <w:rFonts w:ascii="Sylfaen" w:hAnsi="Sylfaen"/>
          <w:u w:val="single"/>
          <w:lang w:val="ka-GE"/>
        </w:rPr>
      </w:pPr>
      <w:r>
        <w:rPr>
          <w:rFonts w:ascii="Sylfaen" w:hAnsi="Sylfaen"/>
          <w:u w:val="single"/>
          <w:lang w:val="ka-GE"/>
        </w:rPr>
        <w:t xml:space="preserve">„სამედიცინო დანიშნულების საგნების, ინდივიდუალური დაცვის და პაციენტთა მოვლის საშუალებების შეძენის ქვეპროგრამა“- </w:t>
      </w:r>
      <w:r w:rsidRPr="00BE6AC9">
        <w:rPr>
          <w:rFonts w:ascii="Sylfaen" w:hAnsi="Sylfaen"/>
          <w:lang w:val="ka-GE"/>
        </w:rPr>
        <w:t>(ბიუჯეტი-30 000 ლარი).</w:t>
      </w:r>
      <w:r>
        <w:rPr>
          <w:rFonts w:ascii="Sylfaen" w:hAnsi="Sylfaen"/>
          <w:lang w:val="ka-GE"/>
        </w:rPr>
        <w:t>პროგრამის რეალიზაცია იგეგმება მეორე  კვარტლიდან.</w:t>
      </w:r>
    </w:p>
    <w:p w:rsidR="00B35AEF" w:rsidRPr="0035408D" w:rsidRDefault="00B35AEF" w:rsidP="0054184C">
      <w:pPr>
        <w:pStyle w:val="ab"/>
        <w:numPr>
          <w:ilvl w:val="0"/>
          <w:numId w:val="6"/>
        </w:numPr>
        <w:spacing w:after="0" w:line="240" w:lineRule="auto"/>
        <w:ind w:left="0" w:firstLine="142"/>
        <w:jc w:val="both"/>
        <w:rPr>
          <w:rFonts w:ascii="Sylfaen" w:hAnsi="Sylfaen"/>
          <w:u w:val="single"/>
          <w:lang w:val="ka-GE"/>
        </w:rPr>
      </w:pPr>
      <w:r w:rsidRPr="0035408D">
        <w:rPr>
          <w:rFonts w:ascii="Sylfaen" w:hAnsi="Sylfaen"/>
          <w:u w:val="single"/>
          <w:lang w:val="ka-GE"/>
        </w:rPr>
        <w:t>„ოკუპირებულ აფხაზეთის ტერიტორიაზე მცხოვრებ ბავშვთა საკურორტო გამაჯანსაღებელი ბანაკის“ ქვეპროგრამა-</w:t>
      </w:r>
      <w:r>
        <w:rPr>
          <w:rFonts w:ascii="Sylfaen" w:hAnsi="Sylfaen"/>
          <w:lang w:val="ka-GE"/>
        </w:rPr>
        <w:t xml:space="preserve"> (ბიუჯეტი-20000 ლარი). რეალიზაცია იგეგმება მესამე კვარტალში.</w:t>
      </w:r>
    </w:p>
    <w:p w:rsidR="00B35AEF" w:rsidRPr="0035408D" w:rsidRDefault="00B35AEF" w:rsidP="0054184C">
      <w:pPr>
        <w:pStyle w:val="ab"/>
        <w:numPr>
          <w:ilvl w:val="0"/>
          <w:numId w:val="6"/>
        </w:numPr>
        <w:spacing w:after="0" w:line="240" w:lineRule="auto"/>
        <w:ind w:left="0" w:firstLine="142"/>
        <w:jc w:val="both"/>
        <w:rPr>
          <w:rFonts w:ascii="Sylfaen" w:hAnsi="Sylfaen"/>
          <w:u w:val="single"/>
          <w:lang w:val="ka-GE"/>
        </w:rPr>
      </w:pPr>
      <w:r>
        <w:rPr>
          <w:rFonts w:ascii="Sylfaen" w:hAnsi="Sylfaen"/>
          <w:u w:val="single"/>
          <w:lang w:val="ka-GE"/>
        </w:rPr>
        <w:t>„აფხაზეთიდან დევნილთა მედიკამენტებით მხარდაჭერის ქვეპროგრამა“</w:t>
      </w:r>
      <w:r>
        <w:rPr>
          <w:rFonts w:ascii="Sylfaen" w:hAnsi="Sylfaen"/>
          <w:lang w:val="ka-GE"/>
        </w:rPr>
        <w:t>-(ბიუჯეტი-75 000). განხორციელდება მეორე კვარტლიდან.</w:t>
      </w:r>
    </w:p>
    <w:p w:rsidR="00B35AEF" w:rsidRPr="00B80F05" w:rsidRDefault="00B35AEF" w:rsidP="00762E28">
      <w:pPr>
        <w:numPr>
          <w:ilvl w:val="0"/>
          <w:numId w:val="1"/>
        </w:numPr>
        <w:spacing w:after="0" w:line="240" w:lineRule="auto"/>
        <w:ind w:left="0" w:firstLine="142"/>
        <w:jc w:val="both"/>
        <w:rPr>
          <w:rFonts w:ascii="Sylfaen" w:hAnsi="Sylfaen"/>
          <w:spacing w:val="20"/>
          <w:sz w:val="24"/>
          <w:szCs w:val="24"/>
        </w:rPr>
      </w:pPr>
      <w:r w:rsidRPr="00D87937">
        <w:rPr>
          <w:rFonts w:ascii="Sylfaen" w:hAnsi="Sylfaen"/>
          <w:i/>
          <w:spacing w:val="20"/>
          <w:sz w:val="24"/>
          <w:szCs w:val="24"/>
          <w:lang w:val="ka-GE"/>
        </w:rPr>
        <w:t>„</w:t>
      </w:r>
      <w:r w:rsidRPr="00D87937">
        <w:rPr>
          <w:rFonts w:ascii="Sylfaen" w:hAnsi="Sylfaen"/>
          <w:i/>
          <w:spacing w:val="20"/>
          <w:sz w:val="24"/>
          <w:szCs w:val="24"/>
        </w:rPr>
        <w:t xml:space="preserve">აფხაზეთიდან </w:t>
      </w:r>
      <w:r>
        <w:rPr>
          <w:rFonts w:ascii="Sylfaen" w:hAnsi="Sylfaen"/>
          <w:i/>
          <w:spacing w:val="20"/>
          <w:sz w:val="24"/>
          <w:szCs w:val="24"/>
          <w:lang w:val="ka-GE"/>
        </w:rPr>
        <w:t>იძულებით გადაადგილებული და ოკუპირებულ აფხაზეთის ტერიტორიაზე მომუშავე ექიმების და საშუალო სამედიცინო პერსონალის გადამზადების პროგრამის“-</w:t>
      </w:r>
      <w:r>
        <w:rPr>
          <w:rFonts w:ascii="Sylfaen" w:hAnsi="Sylfaen"/>
          <w:spacing w:val="20"/>
          <w:lang w:val="ka-GE"/>
        </w:rPr>
        <w:t xml:space="preserve"> განხორციელება იგეგმება მიმდინარე წლის მესამე კვარტალში.</w:t>
      </w:r>
    </w:p>
    <w:p w:rsidR="005A2C6D" w:rsidRDefault="00B35AEF" w:rsidP="00762E28">
      <w:pPr>
        <w:spacing w:after="0" w:line="240" w:lineRule="auto"/>
        <w:ind w:firstLine="708"/>
        <w:jc w:val="both"/>
        <w:rPr>
          <w:rFonts w:ascii="Sylfaen" w:hAnsi="Sylfaen"/>
          <w:lang w:val="ka-GE"/>
        </w:rPr>
      </w:pPr>
      <w:r>
        <w:rPr>
          <w:rFonts w:ascii="Sylfaen" w:hAnsi="Sylfaen"/>
          <w:lang w:val="ka-GE"/>
        </w:rPr>
        <w:t>ამრიგად, 2022 წლის პირველ კვარტალში სამინისტროში მოქმედი   პროგრამების ფარგლებში დახმარება გაეწია 224 ბენეფიციარს. მათ შორის ჯანდაცვითი პროგრამების ფარგლებში</w:t>
      </w:r>
      <w:r w:rsidR="003E6EDB">
        <w:rPr>
          <w:rFonts w:ascii="Sylfaen" w:hAnsi="Sylfaen"/>
          <w:lang w:val="en-US"/>
        </w:rPr>
        <w:t xml:space="preserve"> </w:t>
      </w:r>
      <w:r>
        <w:rPr>
          <w:rFonts w:ascii="Sylfaen" w:hAnsi="Sylfaen"/>
          <w:lang w:val="ka-GE"/>
        </w:rPr>
        <w:t>-</w:t>
      </w:r>
      <w:r w:rsidR="003E6EDB">
        <w:rPr>
          <w:rFonts w:ascii="Sylfaen" w:hAnsi="Sylfaen"/>
          <w:lang w:val="en-US"/>
        </w:rPr>
        <w:t xml:space="preserve"> </w:t>
      </w:r>
      <w:r>
        <w:rPr>
          <w:rFonts w:ascii="Sylfaen" w:hAnsi="Sylfaen"/>
          <w:lang w:val="ka-GE"/>
        </w:rPr>
        <w:t>41 ბენეფიციარს 54 ეპიზოდზე. სოციალური მხარდაჭერის პროგრამის ფარგლებში</w:t>
      </w:r>
      <w:r w:rsidR="003E6EDB">
        <w:rPr>
          <w:rFonts w:ascii="Sylfaen" w:hAnsi="Sylfaen"/>
          <w:lang w:val="en-US"/>
        </w:rPr>
        <w:t xml:space="preserve"> </w:t>
      </w:r>
      <w:r>
        <w:rPr>
          <w:rFonts w:ascii="Sylfaen" w:hAnsi="Sylfaen"/>
          <w:lang w:val="ka-GE"/>
        </w:rPr>
        <w:t>-</w:t>
      </w:r>
      <w:r w:rsidR="003E6EDB">
        <w:rPr>
          <w:rFonts w:ascii="Sylfaen" w:hAnsi="Sylfaen"/>
          <w:lang w:val="en-US"/>
        </w:rPr>
        <w:t xml:space="preserve"> </w:t>
      </w:r>
      <w:r>
        <w:rPr>
          <w:rFonts w:ascii="Sylfaen" w:hAnsi="Sylfaen"/>
          <w:lang w:val="ka-GE"/>
        </w:rPr>
        <w:t xml:space="preserve">183 ბენეფიციარს. სულ პროგრამების ფარგლებში ათვისებული თანხა შეადგენს 213 905 ლარს, რაც პირველი კვარტალური გეგმის (384250 ლარი) 55.7%-ია.   </w:t>
      </w:r>
    </w:p>
    <w:p w:rsidR="00B35AEF" w:rsidRDefault="00B35AEF" w:rsidP="00762E28">
      <w:pPr>
        <w:spacing w:after="0" w:line="240" w:lineRule="auto"/>
        <w:ind w:firstLine="708"/>
        <w:jc w:val="both"/>
        <w:rPr>
          <w:rFonts w:ascii="Sylfaen" w:hAnsi="Sylfaen"/>
          <w:spacing w:val="20"/>
          <w:lang w:val="ka-GE"/>
        </w:rPr>
      </w:pPr>
      <w:r>
        <w:rPr>
          <w:rFonts w:ascii="Sylfaen" w:hAnsi="Sylfaen"/>
          <w:lang w:val="ka-GE"/>
        </w:rPr>
        <w:t xml:space="preserve">                        </w:t>
      </w:r>
    </w:p>
    <w:p w:rsidR="00B35AEF" w:rsidRPr="00D26B1C" w:rsidRDefault="005A2C6D" w:rsidP="00762E28">
      <w:pPr>
        <w:pStyle w:val="2"/>
        <w:spacing w:before="0"/>
        <w:rPr>
          <w:rFonts w:ascii="Sylfaen" w:hAnsi="Sylfaen"/>
          <w:i/>
          <w:color w:val="365F91" w:themeColor="accent1" w:themeShade="BF"/>
          <w:sz w:val="22"/>
          <w:szCs w:val="22"/>
          <w:lang w:val="ka-GE"/>
        </w:rPr>
      </w:pPr>
      <w:bookmarkStart w:id="19" w:name="_Toc105440161"/>
      <w:r w:rsidRPr="00D26B1C">
        <w:rPr>
          <w:rFonts w:ascii="Sylfaen" w:hAnsi="Sylfaen"/>
          <w:i/>
          <w:color w:val="365F91" w:themeColor="accent1" w:themeShade="BF"/>
          <w:sz w:val="22"/>
          <w:szCs w:val="22"/>
          <w:u w:val="single"/>
          <w:lang w:val="ka-GE"/>
        </w:rPr>
        <w:t xml:space="preserve">2.1. </w:t>
      </w:r>
      <w:r w:rsidR="00B35AEF" w:rsidRPr="00D26B1C">
        <w:rPr>
          <w:rFonts w:ascii="Sylfaen" w:hAnsi="Sylfaen"/>
          <w:i/>
          <w:color w:val="365F91" w:themeColor="accent1" w:themeShade="BF"/>
          <w:sz w:val="22"/>
          <w:szCs w:val="22"/>
          <w:u w:val="single"/>
          <w:lang w:val="ka-GE"/>
        </w:rPr>
        <w:t>ა(ა)იპ აფხაზეთის სამედიცინო დაწესებულებებთან კოოდინაციის სააგენტო</w:t>
      </w:r>
      <w:bookmarkEnd w:id="19"/>
    </w:p>
    <w:p w:rsidR="00B35AEF" w:rsidRDefault="00B35AEF" w:rsidP="00762E28">
      <w:pPr>
        <w:spacing w:after="0" w:line="240" w:lineRule="auto"/>
        <w:ind w:firstLine="360"/>
        <w:jc w:val="both"/>
        <w:rPr>
          <w:rFonts w:ascii="Sylfaen" w:hAnsi="Sylfaen"/>
          <w:lang w:val="ka-GE"/>
        </w:rPr>
      </w:pPr>
      <w:r w:rsidRPr="002223DF">
        <w:rPr>
          <w:rFonts w:ascii="Sylfaen" w:hAnsi="Sylfaen"/>
          <w:lang w:val="ka-GE"/>
        </w:rPr>
        <w:t>სააგენტო</w:t>
      </w:r>
      <w:r>
        <w:rPr>
          <w:rFonts w:ascii="Sylfaen" w:hAnsi="Sylfaen"/>
          <w:lang w:val="ka-GE"/>
        </w:rPr>
        <w:t xml:space="preserve"> დაფუძნებულია აფხაზეთის ა/რ ჯანმრთელობისა და სოციალური დაცვის სამინისტროს მიერ და მისი საქმიანობის ძირითად არეალს ოკუპირებული აფხაზეთის ტერიტორიაზე მცხოვრები მოსახლეობა და ოკუპირებულ ტერიტორიაზე მოქმედიო სამედიცინო დაწესებულებები წარმოადგენს.</w:t>
      </w:r>
    </w:p>
    <w:p w:rsidR="00B35AEF" w:rsidRPr="002223DF" w:rsidRDefault="00B35AEF" w:rsidP="00762E28">
      <w:pPr>
        <w:spacing w:after="0" w:line="240" w:lineRule="auto"/>
        <w:ind w:firstLine="360"/>
        <w:jc w:val="both"/>
        <w:rPr>
          <w:rFonts w:ascii="Sylfaen" w:hAnsi="Sylfaen"/>
          <w:u w:val="single"/>
          <w:lang w:val="ka-GE"/>
        </w:rPr>
      </w:pPr>
      <w:r>
        <w:rPr>
          <w:rFonts w:ascii="Sylfaen" w:hAnsi="Sylfaen"/>
          <w:lang w:val="ka-GE"/>
        </w:rPr>
        <w:t>სააგენტოს ფარგლებში მოქმედებს შემდეგი პროგრამები:</w:t>
      </w:r>
    </w:p>
    <w:p w:rsidR="00B35AEF" w:rsidRPr="0035408D" w:rsidRDefault="00B35AEF" w:rsidP="0054184C">
      <w:pPr>
        <w:pStyle w:val="ab"/>
        <w:numPr>
          <w:ilvl w:val="0"/>
          <w:numId w:val="6"/>
        </w:numPr>
        <w:spacing w:after="0" w:line="240" w:lineRule="auto"/>
        <w:ind w:left="0" w:firstLine="142"/>
        <w:jc w:val="both"/>
        <w:rPr>
          <w:rFonts w:ascii="Sylfaen" w:hAnsi="Sylfaen"/>
          <w:u w:val="single"/>
          <w:lang w:val="ka-GE"/>
        </w:rPr>
      </w:pPr>
      <w:r>
        <w:rPr>
          <w:rFonts w:ascii="Sylfaen" w:hAnsi="Sylfaen"/>
          <w:u w:val="single"/>
          <w:lang w:val="ka-GE"/>
        </w:rPr>
        <w:t>„ოკუპირებული აფხაზეთის ტერიტორიაზე მოქმედი სამედიცინო დაწესებულებების(მათ შორის კოვის-სტაციონარების) მედიკამენტებით მხარდაჭერის პროგრამა“</w:t>
      </w:r>
      <w:r>
        <w:rPr>
          <w:rFonts w:ascii="Sylfaen" w:hAnsi="Sylfaen"/>
          <w:lang w:val="ka-GE"/>
        </w:rPr>
        <w:t xml:space="preserve">-(ბიუჯეტი-15 000). </w:t>
      </w:r>
    </w:p>
    <w:tbl>
      <w:tblPr>
        <w:tblStyle w:val="a7"/>
        <w:tblW w:w="8682" w:type="dxa"/>
        <w:jc w:val="center"/>
        <w:tblLook w:val="04A0" w:firstRow="1" w:lastRow="0" w:firstColumn="1" w:lastColumn="0" w:noHBand="0" w:noVBand="1"/>
      </w:tblPr>
      <w:tblGrid>
        <w:gridCol w:w="1772"/>
        <w:gridCol w:w="2175"/>
        <w:gridCol w:w="2219"/>
        <w:gridCol w:w="2516"/>
      </w:tblGrid>
      <w:tr w:rsidR="00B35AEF" w:rsidRPr="00DC5D9F" w:rsidTr="005A2C6D">
        <w:trPr>
          <w:trHeight w:val="671"/>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2175" w:type="dxa"/>
            <w:tcBorders>
              <w:top w:val="single" w:sz="18" w:space="0" w:color="auto"/>
              <w:left w:val="single" w:sz="2" w:space="0" w:color="BFBFBF" w:themeColor="background1" w:themeShade="BF"/>
              <w:bottom w:val="single" w:sz="18" w:space="0" w:color="auto"/>
              <w:right w:val="single" w:sz="4" w:space="0" w:color="auto"/>
            </w:tcBorders>
          </w:tcPr>
          <w:p w:rsidR="00B35AEF" w:rsidRDefault="00B35AEF" w:rsidP="00762E28">
            <w:pPr>
              <w:tabs>
                <w:tab w:val="left" w:pos="434"/>
              </w:tabs>
              <w:jc w:val="center"/>
              <w:rPr>
                <w:rFonts w:ascii="Sylfaen" w:hAnsi="Sylfaen"/>
                <w:sz w:val="20"/>
                <w:szCs w:val="20"/>
                <w:lang w:val="ka-GE"/>
              </w:rPr>
            </w:pPr>
            <w:r>
              <w:rPr>
                <w:rFonts w:ascii="Sylfaen" w:hAnsi="Sylfaen"/>
                <w:sz w:val="20"/>
                <w:szCs w:val="20"/>
                <w:lang w:val="ka-GE"/>
              </w:rPr>
              <w:t>მედიკამენტების შეძენა</w:t>
            </w:r>
          </w:p>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ლარი (გეგმა)</w:t>
            </w:r>
          </w:p>
        </w:tc>
        <w:tc>
          <w:tcPr>
            <w:tcW w:w="2219" w:type="dxa"/>
            <w:tcBorders>
              <w:top w:val="single" w:sz="18" w:space="0" w:color="auto"/>
              <w:left w:val="single" w:sz="4" w:space="0" w:color="auto"/>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r>
              <w:rPr>
                <w:rFonts w:ascii="Sylfaen" w:hAnsi="Sylfaen"/>
                <w:sz w:val="20"/>
                <w:szCs w:val="20"/>
                <w:lang w:val="ka-GE"/>
              </w:rPr>
              <w:t>მედიკამენტების შეძენა ლარი</w:t>
            </w:r>
          </w:p>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(ფაქტი)</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შესრულება</w:t>
            </w:r>
          </w:p>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r>
      <w:tr w:rsidR="00B35AEF" w:rsidRPr="00DC5D9F" w:rsidTr="005A2C6D">
        <w:trPr>
          <w:trHeight w:val="337"/>
          <w:jc w:val="center"/>
        </w:trPr>
        <w:tc>
          <w:tcPr>
            <w:tcW w:w="1772"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2175" w:type="dxa"/>
            <w:tcBorders>
              <w:top w:val="single" w:sz="18" w:space="0" w:color="auto"/>
              <w:left w:val="single" w:sz="2" w:space="0" w:color="BFBFBF" w:themeColor="background1" w:themeShade="BF"/>
              <w:bottom w:val="single" w:sz="18" w:space="0" w:color="auto"/>
              <w:right w:val="single" w:sz="4" w:space="0" w:color="auto"/>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3000</w:t>
            </w:r>
          </w:p>
        </w:tc>
        <w:tc>
          <w:tcPr>
            <w:tcW w:w="2219" w:type="dxa"/>
            <w:tcBorders>
              <w:top w:val="single" w:sz="18" w:space="0" w:color="auto"/>
              <w:left w:val="single" w:sz="4" w:space="0" w:color="auto"/>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2986,98</w:t>
            </w:r>
          </w:p>
        </w:tc>
        <w:tc>
          <w:tcPr>
            <w:tcW w:w="2516"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99,6</w:t>
            </w:r>
          </w:p>
        </w:tc>
      </w:tr>
    </w:tbl>
    <w:p w:rsidR="00B35AEF" w:rsidRPr="006119DA" w:rsidRDefault="00B35AEF" w:rsidP="0054184C">
      <w:pPr>
        <w:pStyle w:val="ab"/>
        <w:numPr>
          <w:ilvl w:val="0"/>
          <w:numId w:val="6"/>
        </w:numPr>
        <w:spacing w:after="0" w:line="240" w:lineRule="auto"/>
        <w:ind w:left="0" w:firstLine="142"/>
        <w:jc w:val="both"/>
        <w:rPr>
          <w:color w:val="FF0000"/>
          <w:lang w:val="ka-GE"/>
        </w:rPr>
      </w:pPr>
      <w:r w:rsidRPr="006119DA">
        <w:rPr>
          <w:rFonts w:ascii="Sylfaen" w:hAnsi="Sylfaen"/>
          <w:u w:val="single"/>
          <w:lang w:val="ka-GE"/>
        </w:rPr>
        <w:t xml:space="preserve">„ოკუპირებული აფხაზეთის ტერიტორიაზე </w:t>
      </w:r>
      <w:r>
        <w:rPr>
          <w:rFonts w:ascii="Sylfaen" w:hAnsi="Sylfaen"/>
          <w:u w:val="single"/>
          <w:lang w:val="ka-GE"/>
        </w:rPr>
        <w:t xml:space="preserve">მუდმივად მცხოვრებ მოქალაქეობის არმქონე პირთა საკონსულტაციო-სადიაგნოსტიკო მომსახურების ანაზღაურების </w:t>
      </w:r>
      <w:r w:rsidRPr="006119DA">
        <w:rPr>
          <w:rFonts w:ascii="Sylfaen" w:hAnsi="Sylfaen"/>
          <w:lang w:val="ka-GE"/>
        </w:rPr>
        <w:t>პროგრამა“-(ბიუჯეტი 85 000</w:t>
      </w:r>
      <w:r>
        <w:rPr>
          <w:rFonts w:ascii="Sylfaen" w:hAnsi="Sylfaen"/>
          <w:u w:val="single"/>
          <w:lang w:val="ka-GE"/>
        </w:rPr>
        <w:t>)</w:t>
      </w:r>
    </w:p>
    <w:tbl>
      <w:tblPr>
        <w:tblStyle w:val="a7"/>
        <w:tblW w:w="8682" w:type="dxa"/>
        <w:jc w:val="center"/>
        <w:tblLook w:val="04A0" w:firstRow="1" w:lastRow="0" w:firstColumn="1" w:lastColumn="0" w:noHBand="0" w:noVBand="1"/>
      </w:tblPr>
      <w:tblGrid>
        <w:gridCol w:w="1740"/>
        <w:gridCol w:w="2186"/>
        <w:gridCol w:w="1769"/>
        <w:gridCol w:w="1559"/>
        <w:gridCol w:w="1428"/>
      </w:tblGrid>
      <w:tr w:rsidR="00B35AEF" w:rsidRPr="00DC5D9F" w:rsidTr="005A2C6D">
        <w:trPr>
          <w:trHeight w:val="671"/>
          <w:jc w:val="center"/>
        </w:trPr>
        <w:tc>
          <w:tcPr>
            <w:tcW w:w="174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Pr="00DC5D9F" w:rsidRDefault="00B35AEF" w:rsidP="00762E28">
            <w:pPr>
              <w:tabs>
                <w:tab w:val="left" w:pos="434"/>
              </w:tabs>
              <w:rPr>
                <w:rFonts w:ascii="Sylfaen" w:hAnsi="Sylfaen"/>
                <w:sz w:val="20"/>
                <w:szCs w:val="20"/>
                <w:lang w:val="ka-GE"/>
              </w:rPr>
            </w:pPr>
          </w:p>
        </w:tc>
        <w:tc>
          <w:tcPr>
            <w:tcW w:w="2186" w:type="dxa"/>
            <w:tcBorders>
              <w:top w:val="single" w:sz="18" w:space="0" w:color="auto"/>
              <w:left w:val="single" w:sz="2" w:space="0" w:color="BFBFBF" w:themeColor="background1" w:themeShade="BF"/>
              <w:bottom w:val="single" w:sz="18" w:space="0" w:color="auto"/>
              <w:right w:val="single" w:sz="4" w:space="0" w:color="auto"/>
            </w:tcBorders>
          </w:tcPr>
          <w:p w:rsidR="00B35AEF" w:rsidRPr="00DC5D9F" w:rsidRDefault="00B35AEF" w:rsidP="00762E28">
            <w:pPr>
              <w:tabs>
                <w:tab w:val="left" w:pos="434"/>
              </w:tabs>
              <w:jc w:val="center"/>
              <w:rPr>
                <w:rFonts w:ascii="Sylfaen" w:hAnsi="Sylfaen"/>
                <w:sz w:val="20"/>
                <w:szCs w:val="20"/>
                <w:lang w:val="ka-GE"/>
              </w:rPr>
            </w:pPr>
            <w:r w:rsidRPr="00DC5D9F">
              <w:rPr>
                <w:rFonts w:ascii="Sylfaen" w:hAnsi="Sylfaen"/>
                <w:sz w:val="20"/>
                <w:szCs w:val="20"/>
                <w:lang w:val="ka-GE"/>
              </w:rPr>
              <w:t>დაფ. ბენეფიციართა რაოდენობა</w:t>
            </w:r>
          </w:p>
        </w:tc>
        <w:tc>
          <w:tcPr>
            <w:tcW w:w="1769" w:type="dxa"/>
            <w:tcBorders>
              <w:top w:val="single" w:sz="18" w:space="0" w:color="auto"/>
              <w:left w:val="single" w:sz="4" w:space="0" w:color="auto"/>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r>
              <w:rPr>
                <w:rFonts w:ascii="Sylfaen" w:hAnsi="Sylfaen"/>
                <w:sz w:val="20"/>
                <w:szCs w:val="20"/>
                <w:lang w:val="ka-GE"/>
              </w:rPr>
              <w:t>ფაქტიური ათვისება</w:t>
            </w:r>
          </w:p>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ლარი</w:t>
            </w:r>
          </w:p>
        </w:tc>
        <w:tc>
          <w:tcPr>
            <w:tcW w:w="1559" w:type="dxa"/>
            <w:tcBorders>
              <w:top w:val="single" w:sz="18" w:space="0" w:color="auto"/>
              <w:left w:val="single" w:sz="4" w:space="0" w:color="auto"/>
              <w:bottom w:val="single" w:sz="18" w:space="0" w:color="auto"/>
              <w:right w:val="single" w:sz="2" w:space="0" w:color="BFBFBF" w:themeColor="background1" w:themeShade="BF"/>
            </w:tcBorders>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ფაქტიური ხარჯი</w:t>
            </w:r>
          </w:p>
        </w:tc>
        <w:tc>
          <w:tcPr>
            <w:tcW w:w="142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tcPr>
          <w:p w:rsidR="00B35AEF" w:rsidRDefault="00B35AEF" w:rsidP="00762E28">
            <w:pPr>
              <w:tabs>
                <w:tab w:val="left" w:pos="434"/>
              </w:tabs>
              <w:jc w:val="center"/>
              <w:rPr>
                <w:rFonts w:ascii="Sylfaen" w:hAnsi="Sylfaen"/>
                <w:sz w:val="20"/>
                <w:szCs w:val="20"/>
                <w:lang w:val="ka-GE"/>
              </w:rPr>
            </w:pPr>
            <w:r>
              <w:rPr>
                <w:rFonts w:ascii="Sylfaen" w:hAnsi="Sylfaen"/>
                <w:sz w:val="20"/>
                <w:szCs w:val="20"/>
                <w:lang w:val="ka-GE"/>
              </w:rPr>
              <w:t>შესრულება</w:t>
            </w:r>
          </w:p>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w:t>
            </w:r>
          </w:p>
        </w:tc>
      </w:tr>
      <w:tr w:rsidR="00B35AEF" w:rsidRPr="00DC5D9F" w:rsidTr="005A2C6D">
        <w:trPr>
          <w:trHeight w:val="337"/>
          <w:jc w:val="center"/>
        </w:trPr>
        <w:tc>
          <w:tcPr>
            <w:tcW w:w="1740"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2022</w:t>
            </w:r>
            <w:r w:rsidRPr="00DC5D9F">
              <w:rPr>
                <w:rFonts w:ascii="Sylfaen" w:hAnsi="Sylfaen"/>
                <w:sz w:val="20"/>
                <w:szCs w:val="20"/>
                <w:lang w:val="ka-GE"/>
              </w:rPr>
              <w:t>/</w:t>
            </w:r>
            <w:r w:rsidRPr="00DC5D9F">
              <w:rPr>
                <w:rFonts w:ascii="Sylfaen" w:hAnsi="Sylfaen"/>
                <w:sz w:val="20"/>
                <w:szCs w:val="20"/>
                <w:lang w:val="en-US"/>
              </w:rPr>
              <w:t>I</w:t>
            </w:r>
            <w:r w:rsidRPr="00DC5D9F">
              <w:rPr>
                <w:rFonts w:ascii="Sylfaen" w:hAnsi="Sylfaen"/>
                <w:sz w:val="20"/>
                <w:szCs w:val="20"/>
                <w:lang w:val="ka-GE"/>
              </w:rPr>
              <w:t xml:space="preserve"> კვარტალი</w:t>
            </w:r>
          </w:p>
        </w:tc>
        <w:tc>
          <w:tcPr>
            <w:tcW w:w="2186" w:type="dxa"/>
            <w:tcBorders>
              <w:top w:val="single" w:sz="18" w:space="0" w:color="auto"/>
              <w:left w:val="single" w:sz="2" w:space="0" w:color="BFBFBF" w:themeColor="background1" w:themeShade="BF"/>
              <w:bottom w:val="single" w:sz="18" w:space="0" w:color="auto"/>
              <w:right w:val="single" w:sz="4" w:space="0" w:color="auto"/>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22</w:t>
            </w:r>
          </w:p>
        </w:tc>
        <w:tc>
          <w:tcPr>
            <w:tcW w:w="1769" w:type="dxa"/>
            <w:tcBorders>
              <w:top w:val="single" w:sz="18" w:space="0" w:color="auto"/>
              <w:left w:val="single" w:sz="4" w:space="0" w:color="auto"/>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14848</w:t>
            </w:r>
          </w:p>
        </w:tc>
        <w:tc>
          <w:tcPr>
            <w:tcW w:w="1559" w:type="dxa"/>
            <w:tcBorders>
              <w:top w:val="single" w:sz="18" w:space="0" w:color="auto"/>
              <w:left w:val="single" w:sz="4" w:space="0" w:color="auto"/>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13958</w:t>
            </w:r>
          </w:p>
        </w:tc>
        <w:tc>
          <w:tcPr>
            <w:tcW w:w="1428" w:type="dxa"/>
            <w:tcBorders>
              <w:top w:val="single" w:sz="18" w:space="0" w:color="auto"/>
              <w:left w:val="single" w:sz="2" w:space="0" w:color="BFBFBF" w:themeColor="background1" w:themeShade="BF"/>
              <w:bottom w:val="single" w:sz="18" w:space="0" w:color="auto"/>
              <w:right w:val="single" w:sz="2" w:space="0" w:color="BFBFBF" w:themeColor="background1" w:themeShade="BF"/>
            </w:tcBorders>
            <w:vAlign w:val="center"/>
          </w:tcPr>
          <w:p w:rsidR="00B35AEF" w:rsidRPr="00DC5D9F" w:rsidRDefault="00B35AEF" w:rsidP="00762E28">
            <w:pPr>
              <w:tabs>
                <w:tab w:val="left" w:pos="434"/>
              </w:tabs>
              <w:jc w:val="center"/>
              <w:rPr>
                <w:rFonts w:ascii="Sylfaen" w:hAnsi="Sylfaen"/>
                <w:sz w:val="20"/>
                <w:szCs w:val="20"/>
                <w:lang w:val="ka-GE"/>
              </w:rPr>
            </w:pPr>
            <w:r>
              <w:rPr>
                <w:rFonts w:ascii="Sylfaen" w:hAnsi="Sylfaen"/>
                <w:sz w:val="20"/>
                <w:szCs w:val="20"/>
                <w:lang w:val="ka-GE"/>
              </w:rPr>
              <w:t>82,1</w:t>
            </w:r>
          </w:p>
        </w:tc>
      </w:tr>
    </w:tbl>
    <w:p w:rsidR="00B35AEF" w:rsidRPr="00180E09" w:rsidRDefault="00B35AEF" w:rsidP="00762E28">
      <w:pPr>
        <w:pStyle w:val="ab"/>
        <w:spacing w:after="0" w:line="240" w:lineRule="auto"/>
        <w:ind w:left="0" w:firstLine="142"/>
        <w:jc w:val="both"/>
        <w:rPr>
          <w:color w:val="FF0000"/>
          <w:lang w:val="ka-GE"/>
        </w:rPr>
      </w:pPr>
      <w:r>
        <w:rPr>
          <w:rFonts w:ascii="Sylfaen" w:hAnsi="Sylfaen"/>
          <w:lang w:val="ka-GE"/>
        </w:rPr>
        <w:tab/>
      </w:r>
    </w:p>
    <w:p w:rsidR="00B35AEF" w:rsidRPr="00DE733E" w:rsidRDefault="00B35AEF" w:rsidP="0054184C">
      <w:pPr>
        <w:pStyle w:val="ab"/>
        <w:numPr>
          <w:ilvl w:val="0"/>
          <w:numId w:val="6"/>
        </w:numPr>
        <w:spacing w:after="0" w:line="240" w:lineRule="auto"/>
        <w:ind w:left="0" w:firstLine="142"/>
        <w:jc w:val="both"/>
        <w:rPr>
          <w:color w:val="FF0000"/>
          <w:lang w:val="ka-GE"/>
        </w:rPr>
      </w:pPr>
      <w:r w:rsidRPr="006119DA">
        <w:rPr>
          <w:rFonts w:ascii="Sylfaen" w:hAnsi="Sylfaen"/>
          <w:u w:val="single"/>
          <w:lang w:val="ka-GE"/>
        </w:rPr>
        <w:lastRenderedPageBreak/>
        <w:t>„</w:t>
      </w:r>
      <w:r>
        <w:rPr>
          <w:rFonts w:ascii="Sylfaen" w:hAnsi="Sylfaen"/>
          <w:u w:val="single"/>
          <w:lang w:val="ka-GE"/>
        </w:rPr>
        <w:t xml:space="preserve">სარიტუალო მომსახურების ანაზღაურების </w:t>
      </w:r>
      <w:r w:rsidRPr="005A2C6D">
        <w:rPr>
          <w:rFonts w:ascii="Sylfaen" w:hAnsi="Sylfaen"/>
          <w:u w:val="single"/>
          <w:lang w:val="ka-GE"/>
        </w:rPr>
        <w:t>პროგრამა“</w:t>
      </w:r>
      <w:r w:rsidR="005A2C6D">
        <w:rPr>
          <w:rFonts w:ascii="Sylfaen" w:hAnsi="Sylfaen"/>
          <w:lang w:val="ka-GE"/>
        </w:rPr>
        <w:t xml:space="preserve"> </w:t>
      </w:r>
      <w:r w:rsidR="005A2C6D" w:rsidRPr="006119DA">
        <w:rPr>
          <w:rFonts w:ascii="Sylfaen" w:hAnsi="Sylfaen"/>
          <w:lang w:val="ka-GE"/>
        </w:rPr>
        <w:t xml:space="preserve"> </w:t>
      </w:r>
      <w:r w:rsidRPr="006119DA">
        <w:rPr>
          <w:rFonts w:ascii="Sylfaen" w:hAnsi="Sylfaen"/>
          <w:lang w:val="ka-GE"/>
        </w:rPr>
        <w:t>(ბიუჯეტი</w:t>
      </w:r>
      <w:r>
        <w:rPr>
          <w:rFonts w:ascii="Sylfaen" w:hAnsi="Sylfaen"/>
          <w:lang w:val="ka-GE"/>
        </w:rPr>
        <w:t xml:space="preserve"> 2</w:t>
      </w:r>
      <w:r w:rsidRPr="006119DA">
        <w:rPr>
          <w:rFonts w:ascii="Sylfaen" w:hAnsi="Sylfaen"/>
          <w:lang w:val="ka-GE"/>
        </w:rPr>
        <w:t>5 000</w:t>
      </w:r>
      <w:r>
        <w:rPr>
          <w:rFonts w:ascii="Sylfaen" w:hAnsi="Sylfaen"/>
          <w:u w:val="single"/>
          <w:lang w:val="ka-GE"/>
        </w:rPr>
        <w:t xml:space="preserve">). </w:t>
      </w:r>
      <w:r w:rsidRPr="00DE733E">
        <w:rPr>
          <w:rFonts w:ascii="Sylfaen" w:hAnsi="Sylfaen"/>
          <w:lang w:val="ka-GE"/>
        </w:rPr>
        <w:t xml:space="preserve">პროგრამის ფარგლებში ხორციელდება საქართველოს კონტროლირებად </w:t>
      </w:r>
      <w:r>
        <w:rPr>
          <w:rFonts w:ascii="Sylfaen" w:hAnsi="Sylfaen"/>
          <w:lang w:val="ka-GE"/>
        </w:rPr>
        <w:t>ტერიტორიაზე გარდაცვლილი ოკუპირებული აფხაზეთის ტერიტორიაზე მუდმივად მცხოვრებ ბენეფიციართა სარიტუალო მომსახურება და ტრანსპორტირება ენგურის ხიდამდე. პროგრამის ფარგლებში პირველ კვარტალში მომსახურება გაეწია 7 ბენეფიციარს, ხოლო გაწეულმა ხარჯმა შეადგინა 7380.0 ლარი.</w:t>
      </w:r>
    </w:p>
    <w:p w:rsidR="00582987" w:rsidRDefault="00582987" w:rsidP="00762E28">
      <w:pPr>
        <w:spacing w:after="0" w:line="240" w:lineRule="auto"/>
        <w:jc w:val="both"/>
        <w:rPr>
          <w:rFonts w:ascii="Sylfaen" w:hAnsi="Sylfaen"/>
          <w:color w:val="C00000"/>
          <w:lang w:val="ka-GE"/>
        </w:rPr>
      </w:pPr>
    </w:p>
    <w:p w:rsidR="00582987" w:rsidRPr="00694537" w:rsidRDefault="00BA5018" w:rsidP="00762E28">
      <w:pPr>
        <w:pStyle w:val="1"/>
        <w:rPr>
          <w:rFonts w:ascii="Sylfaen" w:hAnsi="Sylfaen"/>
          <w:color w:val="000000" w:themeColor="text1"/>
          <w:spacing w:val="20"/>
          <w:sz w:val="24"/>
          <w:szCs w:val="24"/>
          <w:lang w:val="ka-GE"/>
        </w:rPr>
      </w:pPr>
      <w:bookmarkStart w:id="20" w:name="_Toc105440162"/>
      <w:r w:rsidRPr="00694537">
        <w:rPr>
          <w:rFonts w:ascii="Sylfaen" w:hAnsi="Sylfaen"/>
          <w:color w:val="000000" w:themeColor="text1"/>
          <w:spacing w:val="20"/>
          <w:sz w:val="24"/>
          <w:szCs w:val="24"/>
          <w:lang w:val="ka-GE"/>
        </w:rPr>
        <w:t xml:space="preserve">3. განათლების და </w:t>
      </w:r>
      <w:r w:rsidR="00582987" w:rsidRPr="00694537">
        <w:rPr>
          <w:rFonts w:ascii="Sylfaen" w:hAnsi="Sylfaen"/>
          <w:color w:val="000000" w:themeColor="text1"/>
          <w:spacing w:val="20"/>
          <w:sz w:val="24"/>
          <w:szCs w:val="24"/>
          <w:lang w:val="ka-GE"/>
        </w:rPr>
        <w:t>კულტურ</w:t>
      </w:r>
      <w:r w:rsidRPr="00694537">
        <w:rPr>
          <w:rFonts w:ascii="Sylfaen" w:hAnsi="Sylfaen"/>
          <w:color w:val="000000" w:themeColor="text1"/>
          <w:spacing w:val="20"/>
          <w:sz w:val="24"/>
          <w:szCs w:val="24"/>
          <w:lang w:val="ka-GE"/>
        </w:rPr>
        <w:t>ის სამინისტრო</w:t>
      </w:r>
      <w:bookmarkEnd w:id="20"/>
    </w:p>
    <w:p w:rsidR="00A348DF" w:rsidRPr="00B47248" w:rsidRDefault="00A348DF" w:rsidP="00762E28">
      <w:pPr>
        <w:spacing w:after="0" w:line="240" w:lineRule="auto"/>
        <w:ind w:firstLine="360"/>
        <w:jc w:val="both"/>
        <w:rPr>
          <w:rFonts w:ascii="Sylfaen" w:hAnsi="Sylfaen"/>
          <w:lang w:val="ka-GE"/>
        </w:rPr>
      </w:pPr>
      <w:r>
        <w:rPr>
          <w:rFonts w:ascii="Sylfaen" w:hAnsi="Sylfaen"/>
          <w:lang w:val="ka-GE"/>
        </w:rPr>
        <w:t>2022</w:t>
      </w:r>
      <w:r w:rsidRPr="00B47248">
        <w:rPr>
          <w:rFonts w:ascii="Sylfaen" w:hAnsi="Sylfaen"/>
          <w:lang w:val="ka-GE"/>
        </w:rPr>
        <w:t xml:space="preserve"> წლის</w:t>
      </w:r>
      <w:r>
        <w:rPr>
          <w:rFonts w:ascii="Sylfaen" w:hAnsi="Sylfaen"/>
          <w:lang w:val="ka-GE"/>
        </w:rPr>
        <w:t xml:space="preserve"> პირველ კვარტალში განხორციელდა შემდეგი ქვეპროგრამები და აქტივობები</w:t>
      </w:r>
      <w:r w:rsidRPr="00B47248">
        <w:rPr>
          <w:rFonts w:ascii="Sylfaen" w:hAnsi="Sylfaen"/>
          <w:lang w:val="ka-GE"/>
        </w:rPr>
        <w:t>:</w:t>
      </w:r>
    </w:p>
    <w:p w:rsidR="00A348DF" w:rsidRPr="00B47248" w:rsidRDefault="00A348DF" w:rsidP="0054184C">
      <w:pPr>
        <w:numPr>
          <w:ilvl w:val="0"/>
          <w:numId w:val="10"/>
        </w:numPr>
        <w:spacing w:after="0" w:line="240" w:lineRule="auto"/>
        <w:ind w:left="0" w:firstLine="360"/>
        <w:contextualSpacing/>
        <w:jc w:val="both"/>
        <w:rPr>
          <w:rFonts w:ascii="Sylfaen" w:hAnsi="Sylfaen"/>
          <w:bCs/>
          <w:i/>
          <w:spacing w:val="20"/>
          <w:lang w:val="ka-GE"/>
        </w:rPr>
      </w:pPr>
      <w:r w:rsidRPr="00B47248">
        <w:rPr>
          <w:rFonts w:ascii="Sylfaen" w:hAnsi="Sylfaen" w:cs="Sylfaen"/>
          <w:bCs/>
          <w:i/>
          <w:spacing w:val="20"/>
          <w:lang w:val="ka-GE"/>
        </w:rPr>
        <w:t>გალის</w:t>
      </w:r>
      <w:r w:rsidRPr="00B47248">
        <w:rPr>
          <w:rFonts w:ascii="Sylfaen" w:hAnsi="Sylfaen"/>
          <w:bCs/>
          <w:i/>
          <w:spacing w:val="20"/>
          <w:lang w:val="ka-GE"/>
        </w:rPr>
        <w:t xml:space="preserve"> რაიონის (კონფლიქტის ზონა) სკოლამდელი აღზრდისა და სახელოვნებო სკოლების პედაგოგთა და ადმინისტრაციულ-ტექნიკური პერსონალის ფინანსური დახმარების პროგრამა </w:t>
      </w:r>
    </w:p>
    <w:p w:rsidR="00A348DF" w:rsidRPr="005A2C6D" w:rsidRDefault="00A348DF" w:rsidP="00762E28">
      <w:pPr>
        <w:spacing w:after="0" w:line="240" w:lineRule="auto"/>
        <w:ind w:firstLine="360"/>
        <w:contextualSpacing/>
        <w:jc w:val="both"/>
        <w:rPr>
          <w:lang w:val="ka-GE"/>
        </w:rPr>
      </w:pPr>
      <w:r w:rsidRPr="00B47248">
        <w:rPr>
          <w:rFonts w:ascii="Sylfaen" w:hAnsi="Sylfaen"/>
          <w:bCs/>
          <w:lang w:val="ka-GE"/>
        </w:rPr>
        <w:t xml:space="preserve">პროგრამის </w:t>
      </w:r>
      <w:r w:rsidRPr="00B47248">
        <w:rPr>
          <w:rFonts w:ascii="Sylfaen" w:hAnsi="Sylfaen" w:cs="Sylfaen"/>
          <w:lang w:val="ka-GE"/>
        </w:rPr>
        <w:t>ფარგლებში დაფინანსდა გალის რაიონის სკოლამდელი აღზრდის დაწესებულებების</w:t>
      </w:r>
      <w:r>
        <w:rPr>
          <w:rFonts w:ascii="Sylfaen" w:hAnsi="Sylfaen"/>
          <w:lang w:val="ka-GE"/>
        </w:rPr>
        <w:t xml:space="preserve">, </w:t>
      </w:r>
      <w:r w:rsidRPr="00B47248">
        <w:rPr>
          <w:rFonts w:ascii="Sylfaen" w:hAnsi="Sylfaen" w:cs="Sylfaen"/>
          <w:lang w:val="ka-GE"/>
        </w:rPr>
        <w:t>მუსიკალური  და სამხატვრო  სკოლის</w:t>
      </w:r>
      <w:r w:rsidRPr="00A348DF">
        <w:rPr>
          <w:rFonts w:ascii="Sylfaen" w:hAnsi="Sylfaen"/>
          <w:lang w:val="ka-GE"/>
        </w:rPr>
        <w:t xml:space="preserve">179 </w:t>
      </w:r>
      <w:r w:rsidRPr="00A348DF">
        <w:rPr>
          <w:rFonts w:ascii="Sylfaen" w:hAnsi="Sylfaen" w:cs="Sylfaen"/>
        </w:rPr>
        <w:t>ბენეფიციარი</w:t>
      </w:r>
      <w:r w:rsidRPr="00A348DF">
        <w:rPr>
          <w:rFonts w:ascii="Sylfaen" w:hAnsi="Sylfaen"/>
        </w:rPr>
        <w:t xml:space="preserve">, </w:t>
      </w:r>
      <w:r w:rsidRPr="00A348DF">
        <w:rPr>
          <w:rFonts w:ascii="Sylfaen" w:hAnsi="Sylfaen" w:cs="Sylfaen"/>
        </w:rPr>
        <w:t>მათშორის</w:t>
      </w:r>
      <w:r w:rsidRPr="00A348DF">
        <w:rPr>
          <w:rFonts w:ascii="Sylfaen" w:hAnsi="Sylfaen"/>
        </w:rPr>
        <w:t xml:space="preserve"> 89 </w:t>
      </w:r>
      <w:r w:rsidRPr="00A348DF">
        <w:rPr>
          <w:rFonts w:ascii="Sylfaen" w:hAnsi="Sylfaen" w:cs="Sylfaen"/>
        </w:rPr>
        <w:t>პედაგოგი</w:t>
      </w:r>
      <w:r w:rsidRPr="00A348DF">
        <w:rPr>
          <w:rFonts w:ascii="Sylfaen" w:hAnsi="Sylfaen"/>
        </w:rPr>
        <w:t xml:space="preserve">, 90 </w:t>
      </w:r>
      <w:r w:rsidRPr="00A348DF">
        <w:rPr>
          <w:rFonts w:ascii="Sylfaen" w:hAnsi="Sylfaen" w:cs="Sylfaen"/>
        </w:rPr>
        <w:t>ტექნიკურიპერსონალი</w:t>
      </w:r>
      <w:r w:rsidRPr="00A348DF">
        <w:rPr>
          <w:rFonts w:ascii="Sylfaen" w:hAnsi="Sylfaen"/>
        </w:rPr>
        <w:t>.</w:t>
      </w:r>
    </w:p>
    <w:p w:rsidR="00A348DF" w:rsidRPr="005A2C6D" w:rsidRDefault="00A348DF" w:rsidP="00762E28">
      <w:pPr>
        <w:spacing w:after="0" w:line="240" w:lineRule="auto"/>
        <w:rPr>
          <w:rFonts w:ascii="Sylfaen" w:hAnsi="Sylfaen" w:cs="Sylfaen"/>
          <w:lang w:val="ka-GE"/>
        </w:rPr>
      </w:pPr>
      <w:r w:rsidRPr="00B47248">
        <w:rPr>
          <w:rFonts w:ascii="Sylfaen" w:hAnsi="Sylfaen" w:cs="Sylfaen"/>
          <w:lang w:val="ka-GE"/>
        </w:rPr>
        <w:t>ბიუჯეტმა შეადგინა</w:t>
      </w:r>
      <w:r w:rsidRPr="00B47248">
        <w:rPr>
          <w:rFonts w:ascii="Sylfaen" w:hAnsi="Sylfaen"/>
          <w:lang w:val="ka-GE"/>
        </w:rPr>
        <w:t xml:space="preserve">334 800,0 ლარი, </w:t>
      </w:r>
      <w:r w:rsidRPr="00B47248">
        <w:rPr>
          <w:rFonts w:ascii="Sylfaen" w:hAnsi="Sylfaen" w:cs="Sylfaen"/>
          <w:lang w:val="ka-GE"/>
        </w:rPr>
        <w:t>ხარჯი -</w:t>
      </w:r>
      <w:r>
        <w:rPr>
          <w:rFonts w:ascii="Sylfaen" w:hAnsi="Sylfaen"/>
          <w:lang w:val="ka-GE"/>
        </w:rPr>
        <w:t>83 100</w:t>
      </w:r>
      <w:r w:rsidRPr="00B47248">
        <w:rPr>
          <w:rFonts w:ascii="Sylfaen" w:hAnsi="Sylfaen" w:cs="Sylfaen"/>
          <w:lang w:val="ka-GE"/>
        </w:rPr>
        <w:t>ლარი.</w:t>
      </w:r>
    </w:p>
    <w:p w:rsidR="00A348DF" w:rsidRPr="000C3929" w:rsidRDefault="00A348DF" w:rsidP="0054184C">
      <w:pPr>
        <w:numPr>
          <w:ilvl w:val="0"/>
          <w:numId w:val="10"/>
        </w:numPr>
        <w:spacing w:after="0" w:line="240" w:lineRule="auto"/>
        <w:ind w:left="0" w:firstLine="0"/>
        <w:contextualSpacing/>
        <w:rPr>
          <w:rFonts w:ascii="Sylfaen" w:hAnsi="Sylfaen"/>
          <w:i/>
          <w:spacing w:val="20"/>
          <w:lang w:val="ka-GE"/>
        </w:rPr>
      </w:pPr>
      <w:r w:rsidRPr="00B47248">
        <w:rPr>
          <w:rFonts w:ascii="Sylfaen" w:hAnsi="Sylfaen"/>
          <w:i/>
          <w:spacing w:val="20"/>
          <w:lang w:val="ka-GE"/>
        </w:rPr>
        <w:t>,,წარმატებული ახალგაზრდების მხარდაჭერის პროგრამა“</w:t>
      </w:r>
    </w:p>
    <w:p w:rsidR="00A348DF" w:rsidRPr="00B47248" w:rsidRDefault="00A348DF" w:rsidP="00762E28">
      <w:pPr>
        <w:tabs>
          <w:tab w:val="left" w:pos="0"/>
        </w:tabs>
        <w:spacing w:after="0" w:line="240" w:lineRule="auto"/>
        <w:jc w:val="both"/>
        <w:rPr>
          <w:rFonts w:ascii="Sylfaen" w:eastAsiaTheme="minorHAnsi" w:hAnsi="Sylfaen" w:cstheme="minorBidi"/>
          <w:bCs/>
          <w:lang w:val="ka-GE"/>
        </w:rPr>
      </w:pPr>
      <w:r w:rsidRPr="00B47248">
        <w:rPr>
          <w:rFonts w:ascii="Sylfaen" w:eastAsiaTheme="minorHAnsi" w:hAnsi="Sylfaen" w:cstheme="minorBidi"/>
          <w:bCs/>
          <w:lang w:val="ka-GE"/>
        </w:rPr>
        <w:tab/>
        <w:t xml:space="preserve">საანგარიშო პერიოდში </w:t>
      </w:r>
      <w:r w:rsidRPr="00B47248">
        <w:rPr>
          <w:rFonts w:ascii="Sylfaen" w:eastAsiaTheme="minorHAnsi" w:hAnsi="Sylfaen" w:cs="Sylfaen"/>
        </w:rPr>
        <w:t>განხილულიქნა</w:t>
      </w:r>
      <w:r w:rsidR="00B829D9">
        <w:rPr>
          <w:rFonts w:ascii="Sylfaen" w:eastAsiaTheme="minorHAnsi" w:hAnsi="Sylfaen" w:cs="Sylfaen"/>
          <w:lang w:val="ka-GE"/>
        </w:rPr>
        <w:t xml:space="preserve"> </w:t>
      </w:r>
      <w:r>
        <w:rPr>
          <w:rFonts w:ascii="Sylfaen" w:eastAsiaTheme="minorHAnsi" w:hAnsi="Sylfaen" w:cstheme="minorBidi"/>
          <w:lang w:val="ka-GE"/>
        </w:rPr>
        <w:t>122</w:t>
      </w:r>
      <w:r w:rsidR="00B829D9">
        <w:rPr>
          <w:rFonts w:ascii="Sylfaen" w:eastAsiaTheme="minorHAnsi" w:hAnsi="Sylfaen" w:cstheme="minorBidi"/>
          <w:lang w:val="ka-GE"/>
        </w:rPr>
        <w:t xml:space="preserve"> </w:t>
      </w:r>
      <w:r w:rsidRPr="00B47248">
        <w:rPr>
          <w:rFonts w:ascii="Sylfaen" w:eastAsiaTheme="minorHAnsi" w:hAnsi="Sylfaen" w:cs="Sylfaen"/>
        </w:rPr>
        <w:t>განცხადება</w:t>
      </w:r>
      <w:r w:rsidRPr="00B47248">
        <w:rPr>
          <w:rFonts w:ascii="Sylfaen" w:eastAsiaTheme="minorHAnsi" w:hAnsi="Sylfaen" w:cstheme="minorBidi"/>
          <w:lang w:val="ka-GE"/>
        </w:rPr>
        <w:t xml:space="preserve">, </w:t>
      </w:r>
      <w:r w:rsidRPr="00B47248">
        <w:rPr>
          <w:rFonts w:ascii="Sylfaen" w:eastAsiaTheme="minorHAnsi" w:hAnsi="Sylfaen" w:cs="Sylfaen"/>
          <w:lang w:val="ka-GE"/>
        </w:rPr>
        <w:t>პროგრამით</w:t>
      </w:r>
      <w:r w:rsidR="00B829D9">
        <w:rPr>
          <w:rFonts w:ascii="Sylfaen" w:eastAsiaTheme="minorHAnsi" w:hAnsi="Sylfaen" w:cs="Sylfaen"/>
          <w:lang w:val="ka-GE"/>
        </w:rPr>
        <w:t xml:space="preserve"> </w:t>
      </w:r>
      <w:r w:rsidRPr="00B47248">
        <w:rPr>
          <w:rFonts w:ascii="Sylfaen" w:eastAsiaTheme="minorHAnsi" w:hAnsi="Sylfaen" w:cs="Sylfaen"/>
        </w:rPr>
        <w:t>განსაზღვრული</w:t>
      </w:r>
      <w:r w:rsidR="00B829D9">
        <w:rPr>
          <w:rFonts w:ascii="Sylfaen" w:eastAsiaTheme="minorHAnsi" w:hAnsi="Sylfaen" w:cs="Sylfaen"/>
          <w:lang w:val="ka-GE"/>
        </w:rPr>
        <w:t xml:space="preserve"> </w:t>
      </w:r>
      <w:r w:rsidRPr="00B47248">
        <w:rPr>
          <w:rFonts w:ascii="Sylfaen" w:eastAsiaTheme="minorHAnsi" w:hAnsi="Sylfaen" w:cs="Sylfaen"/>
        </w:rPr>
        <w:t>კრიტერიუმების</w:t>
      </w:r>
      <w:r w:rsidR="00B829D9">
        <w:rPr>
          <w:rFonts w:ascii="Sylfaen" w:eastAsiaTheme="minorHAnsi" w:hAnsi="Sylfaen" w:cs="Sylfaen"/>
          <w:lang w:val="ka-GE"/>
        </w:rPr>
        <w:t xml:space="preserve"> </w:t>
      </w:r>
      <w:r w:rsidRPr="00B47248">
        <w:rPr>
          <w:rFonts w:ascii="Sylfaen" w:eastAsiaTheme="minorHAnsi" w:hAnsi="Sylfaen" w:cs="Sylfaen"/>
        </w:rPr>
        <w:t>მიხედვით</w:t>
      </w:r>
      <w:r w:rsidR="00B829D9">
        <w:rPr>
          <w:rFonts w:ascii="Sylfaen" w:eastAsiaTheme="minorHAnsi" w:hAnsi="Sylfaen" w:cs="Sylfaen"/>
          <w:lang w:val="ka-GE"/>
        </w:rPr>
        <w:t xml:space="preserve"> </w:t>
      </w:r>
      <w:r w:rsidRPr="00B47248">
        <w:rPr>
          <w:rFonts w:ascii="Sylfaen" w:eastAsiaTheme="minorHAnsi" w:hAnsi="Sylfaen" w:cs="Sylfaen"/>
        </w:rPr>
        <w:t>დაფინანსდა</w:t>
      </w:r>
      <w:r w:rsidR="00B829D9">
        <w:rPr>
          <w:rFonts w:ascii="Sylfaen" w:eastAsiaTheme="minorHAnsi" w:hAnsi="Sylfaen" w:cs="Sylfaen"/>
          <w:lang w:val="ka-GE"/>
        </w:rPr>
        <w:t xml:space="preserve"> </w:t>
      </w:r>
      <w:r>
        <w:rPr>
          <w:rFonts w:ascii="Sylfaen" w:eastAsiaTheme="minorHAnsi" w:hAnsi="Sylfaen" w:cstheme="minorBidi"/>
          <w:lang w:val="ka-GE"/>
        </w:rPr>
        <w:t>61</w:t>
      </w:r>
      <w:r w:rsidR="00B829D9">
        <w:rPr>
          <w:rFonts w:ascii="Sylfaen" w:eastAsiaTheme="minorHAnsi" w:hAnsi="Sylfaen" w:cstheme="minorBidi"/>
          <w:lang w:val="ka-GE"/>
        </w:rPr>
        <w:t xml:space="preserve"> </w:t>
      </w:r>
      <w:r w:rsidRPr="00B47248">
        <w:rPr>
          <w:rFonts w:ascii="Sylfaen" w:eastAsiaTheme="minorHAnsi" w:hAnsi="Sylfaen" w:cs="Sylfaen"/>
        </w:rPr>
        <w:t>წარმატებული</w:t>
      </w:r>
      <w:r w:rsidR="00B829D9">
        <w:rPr>
          <w:rFonts w:ascii="Sylfaen" w:eastAsiaTheme="minorHAnsi" w:hAnsi="Sylfaen" w:cs="Sylfaen"/>
          <w:lang w:val="ka-GE"/>
        </w:rPr>
        <w:t xml:space="preserve"> </w:t>
      </w:r>
      <w:r w:rsidRPr="00B47248">
        <w:rPr>
          <w:rFonts w:ascii="Sylfaen" w:eastAsiaTheme="minorHAnsi" w:hAnsi="Sylfaen" w:cs="Sylfaen"/>
        </w:rPr>
        <w:t>ახალგაზრდა</w:t>
      </w:r>
      <w:r w:rsidR="00B829D9">
        <w:rPr>
          <w:rFonts w:ascii="Sylfaen" w:eastAsiaTheme="minorHAnsi" w:hAnsi="Sylfaen" w:cs="Sylfaen"/>
          <w:lang w:val="ka-GE"/>
        </w:rPr>
        <w:t xml:space="preserve"> </w:t>
      </w:r>
      <w:r w:rsidRPr="00B47248">
        <w:rPr>
          <w:rFonts w:ascii="Sylfaen" w:eastAsiaTheme="minorHAnsi" w:hAnsi="Sylfaen" w:cs="Sylfaen"/>
        </w:rPr>
        <w:t>აფხაზეთიდან</w:t>
      </w:r>
      <w:r w:rsidRPr="00B47248">
        <w:rPr>
          <w:rFonts w:asciiTheme="minorHAnsi" w:eastAsiaTheme="minorHAnsi" w:hAnsiTheme="minorHAnsi" w:cstheme="minorBidi"/>
        </w:rPr>
        <w:t>.</w:t>
      </w:r>
    </w:p>
    <w:p w:rsidR="00A348DF" w:rsidRPr="005A2C6D" w:rsidRDefault="00A348DF" w:rsidP="00B829D9">
      <w:pPr>
        <w:spacing w:after="0" w:line="240" w:lineRule="auto"/>
        <w:ind w:firstLine="360"/>
        <w:jc w:val="both"/>
        <w:rPr>
          <w:rFonts w:ascii="Sylfaen" w:eastAsiaTheme="minorHAnsi" w:hAnsi="Sylfaen" w:cstheme="minorBidi"/>
          <w:lang w:val="ka-GE"/>
        </w:rPr>
      </w:pPr>
      <w:r w:rsidRPr="00B47248">
        <w:rPr>
          <w:rFonts w:ascii="Sylfaen" w:eastAsiaTheme="minorHAnsi" w:hAnsi="Sylfaen" w:cs="Sylfaen"/>
          <w:lang w:val="ka-GE"/>
        </w:rPr>
        <w:t>ბიუჯეტმა შეადგინა</w:t>
      </w:r>
      <w:r>
        <w:rPr>
          <w:rFonts w:ascii="Sylfaen" w:eastAsiaTheme="minorHAnsi" w:hAnsi="Sylfaen" w:cstheme="minorBidi"/>
          <w:lang w:val="ka-GE"/>
        </w:rPr>
        <w:t>100 000</w:t>
      </w:r>
      <w:r w:rsidRPr="00B47248">
        <w:rPr>
          <w:rFonts w:ascii="Sylfaen" w:eastAsiaTheme="minorHAnsi" w:hAnsi="Sylfaen" w:cstheme="minorBidi"/>
          <w:lang w:val="ka-GE"/>
        </w:rPr>
        <w:t>,0</w:t>
      </w:r>
      <w:r w:rsidRPr="00B47248">
        <w:rPr>
          <w:rFonts w:ascii="Sylfaen" w:eastAsiaTheme="minorHAnsi" w:hAnsi="Sylfaen" w:cs="Sylfaen"/>
          <w:lang w:val="ka-GE"/>
        </w:rPr>
        <w:t>ლარი</w:t>
      </w:r>
      <w:r w:rsidRPr="00B47248">
        <w:rPr>
          <w:rFonts w:asciiTheme="minorHAnsi" w:eastAsiaTheme="minorHAnsi" w:hAnsiTheme="minorHAnsi" w:cstheme="minorBidi"/>
          <w:lang w:val="ka-GE"/>
        </w:rPr>
        <w:t xml:space="preserve">, </w:t>
      </w:r>
      <w:r w:rsidRPr="00B47248">
        <w:rPr>
          <w:rFonts w:ascii="Sylfaen" w:eastAsiaTheme="minorHAnsi" w:hAnsi="Sylfaen" w:cs="Sylfaen"/>
          <w:lang w:val="ka-GE"/>
        </w:rPr>
        <w:t>ხარჯი -</w:t>
      </w:r>
      <w:r w:rsidR="002D3BB9">
        <w:rPr>
          <w:rFonts w:ascii="Sylfaen" w:eastAsiaTheme="minorHAnsi" w:hAnsi="Sylfaen" w:cstheme="minorBidi"/>
          <w:lang w:val="ka-GE"/>
        </w:rPr>
        <w:t>39871,1</w:t>
      </w:r>
      <w:r w:rsidRPr="00B47248">
        <w:rPr>
          <w:rFonts w:ascii="Sylfaen" w:eastAsiaTheme="minorHAnsi" w:hAnsi="Sylfaen" w:cstheme="minorBidi"/>
          <w:lang w:val="ka-GE"/>
        </w:rPr>
        <w:t>ლარი.</w:t>
      </w:r>
    </w:p>
    <w:p w:rsidR="00A348DF" w:rsidRPr="00B47248" w:rsidRDefault="00A348DF" w:rsidP="0054184C">
      <w:pPr>
        <w:numPr>
          <w:ilvl w:val="0"/>
          <w:numId w:val="10"/>
        </w:numPr>
        <w:spacing w:after="0" w:line="240" w:lineRule="auto"/>
        <w:ind w:left="0" w:firstLine="0"/>
        <w:contextualSpacing/>
        <w:rPr>
          <w:i/>
          <w:spacing w:val="20"/>
        </w:rPr>
      </w:pPr>
      <w:r w:rsidRPr="00B47248">
        <w:rPr>
          <w:rFonts w:ascii="Sylfaen" w:hAnsi="Sylfaen" w:cs="Sylfaen"/>
          <w:i/>
          <w:spacing w:val="20"/>
        </w:rPr>
        <w:t>აფხაზურიენისპედაგოგთაფინანსურიმხარდაჭერა</w:t>
      </w:r>
    </w:p>
    <w:p w:rsidR="00A348DF" w:rsidRPr="00B47248" w:rsidRDefault="00A348DF" w:rsidP="00762E28">
      <w:pPr>
        <w:spacing w:after="0" w:line="240" w:lineRule="auto"/>
        <w:contextualSpacing/>
        <w:rPr>
          <w:rFonts w:ascii="Sylfaen" w:hAnsi="Sylfaen" w:cs="Sylfaen"/>
          <w:lang w:val="ka-GE"/>
        </w:rPr>
      </w:pPr>
      <w:r w:rsidRPr="00B47248">
        <w:rPr>
          <w:rFonts w:ascii="Sylfaen" w:hAnsi="Sylfaen" w:cs="Sylfaen"/>
        </w:rPr>
        <w:t>ქვეპროგრამისფარგლებშიდაფინანსდ</w:t>
      </w:r>
      <w:r w:rsidRPr="00B47248">
        <w:rPr>
          <w:rFonts w:ascii="Sylfaen" w:hAnsi="Sylfaen" w:cs="Sylfaen"/>
          <w:lang w:val="ka-GE"/>
        </w:rPr>
        <w:t>ა</w:t>
      </w:r>
      <w:r w:rsidRPr="00B47248">
        <w:rPr>
          <w:rFonts w:ascii="Sylfaen" w:hAnsi="Sylfaen" w:cs="Sylfaen"/>
        </w:rPr>
        <w:t>აფხაზეთისსაჯაროსკოლის</w:t>
      </w:r>
      <w:r w:rsidRPr="00B47248">
        <w:rPr>
          <w:rFonts w:ascii="Sylfaen" w:hAnsi="Sylfaen" w:cs="Sylfaen"/>
          <w:lang w:val="ka-GE"/>
        </w:rPr>
        <w:t xml:space="preserve"> 5 </w:t>
      </w:r>
      <w:r w:rsidRPr="00B47248">
        <w:rPr>
          <w:rFonts w:ascii="Sylfaen" w:hAnsi="Sylfaen" w:cs="Sylfaen"/>
        </w:rPr>
        <w:t>პედაგოგ</w:t>
      </w:r>
      <w:r w:rsidRPr="00B47248">
        <w:rPr>
          <w:rFonts w:ascii="Sylfaen" w:hAnsi="Sylfaen" w:cs="Sylfaen"/>
          <w:lang w:val="ka-GE"/>
        </w:rPr>
        <w:t xml:space="preserve">ი. </w:t>
      </w:r>
    </w:p>
    <w:p w:rsidR="00A348DF" w:rsidRPr="005A2C6D" w:rsidRDefault="00A348DF" w:rsidP="00762E28">
      <w:pPr>
        <w:spacing w:after="0" w:line="240" w:lineRule="auto"/>
        <w:contextualSpacing/>
        <w:rPr>
          <w:rFonts w:ascii="Sylfaen" w:hAnsi="Sylfaen"/>
          <w:lang w:val="ka-GE"/>
        </w:rPr>
      </w:pPr>
      <w:r w:rsidRPr="00B47248">
        <w:rPr>
          <w:rFonts w:ascii="Sylfaen" w:hAnsi="Sylfaen" w:cs="Sylfaen"/>
          <w:lang w:val="ka-GE"/>
        </w:rPr>
        <w:t>ბიუჯეტმა შეადგინა</w:t>
      </w:r>
      <w:r w:rsidRPr="00B47248">
        <w:rPr>
          <w:rFonts w:ascii="Sylfaen" w:hAnsi="Sylfaen"/>
          <w:lang w:val="ka-GE"/>
        </w:rPr>
        <w:t>17 500,0</w:t>
      </w:r>
      <w:r w:rsidRPr="00B47248">
        <w:rPr>
          <w:rFonts w:ascii="Sylfaen" w:hAnsi="Sylfaen" w:cs="Sylfaen"/>
          <w:lang w:val="ka-GE"/>
        </w:rPr>
        <w:t>ლარი</w:t>
      </w:r>
      <w:r w:rsidRPr="00B47248">
        <w:rPr>
          <w:lang w:val="ka-GE"/>
        </w:rPr>
        <w:t xml:space="preserve">, </w:t>
      </w:r>
      <w:r w:rsidRPr="00B47248">
        <w:rPr>
          <w:rFonts w:ascii="Sylfaen" w:hAnsi="Sylfaen" w:cs="Sylfaen"/>
          <w:lang w:val="ka-GE"/>
        </w:rPr>
        <w:t>ხარჯი</w:t>
      </w:r>
      <w:r>
        <w:rPr>
          <w:rFonts w:ascii="Sylfaen" w:hAnsi="Sylfaen" w:cs="Sylfaen"/>
          <w:lang w:val="ka-GE"/>
        </w:rPr>
        <w:t xml:space="preserve"> - 5250</w:t>
      </w:r>
      <w:r w:rsidRPr="00B47248">
        <w:rPr>
          <w:rFonts w:ascii="Sylfaen" w:hAnsi="Sylfaen" w:cs="Sylfaen"/>
          <w:lang w:val="ka-GE"/>
        </w:rPr>
        <w:t>,0</w:t>
      </w:r>
      <w:r w:rsidRPr="00B47248">
        <w:rPr>
          <w:rFonts w:ascii="Sylfaen" w:hAnsi="Sylfaen"/>
          <w:lang w:val="ka-GE"/>
        </w:rPr>
        <w:t>ლარი.</w:t>
      </w:r>
    </w:p>
    <w:p w:rsidR="00A348DF" w:rsidRPr="005A2C6D" w:rsidRDefault="00A348DF" w:rsidP="0054184C">
      <w:pPr>
        <w:pStyle w:val="ab"/>
        <w:numPr>
          <w:ilvl w:val="0"/>
          <w:numId w:val="10"/>
        </w:numPr>
        <w:spacing w:after="0" w:line="240" w:lineRule="auto"/>
        <w:ind w:left="0" w:firstLine="0"/>
        <w:jc w:val="both"/>
        <w:rPr>
          <w:rFonts w:ascii="Sylfaen" w:eastAsiaTheme="minorHAnsi" w:hAnsi="Sylfaen" w:cs="Sylfaen"/>
          <w:i/>
          <w:spacing w:val="20"/>
          <w:lang w:val="ka-GE"/>
        </w:rPr>
      </w:pPr>
      <w:r w:rsidRPr="004D3194">
        <w:rPr>
          <w:rFonts w:ascii="Sylfaen" w:eastAsiaTheme="minorHAnsi" w:hAnsi="Sylfaen" w:cs="Sylfaen"/>
          <w:i/>
          <w:spacing w:val="20"/>
          <w:lang w:val="ka-GE"/>
        </w:rPr>
        <w:t xml:space="preserve">„ აკადემიკოს ილია ვეკუას სახელობის სტიპენდია“  </w:t>
      </w:r>
    </w:p>
    <w:p w:rsidR="00A348DF" w:rsidRPr="004D3194" w:rsidRDefault="00A348DF" w:rsidP="00762E28">
      <w:pPr>
        <w:spacing w:after="0" w:line="240" w:lineRule="auto"/>
        <w:jc w:val="both"/>
        <w:rPr>
          <w:rFonts w:ascii="Sylfaen" w:hAnsi="Sylfaen"/>
          <w:lang w:val="ka-GE"/>
        </w:rPr>
      </w:pPr>
      <w:r w:rsidRPr="004D3194">
        <w:rPr>
          <w:rFonts w:ascii="Sylfaen" w:hAnsi="Sylfaen" w:cs="Sylfaen"/>
          <w:bCs/>
          <w:lang w:val="ka-GE"/>
        </w:rPr>
        <w:t>ქვეპროგრამისფარგლებში</w:t>
      </w:r>
      <w:r w:rsidRPr="004D3194">
        <w:rPr>
          <w:rFonts w:ascii="Sylfaen" w:hAnsi="Sylfaen"/>
          <w:lang w:val="ka-GE"/>
        </w:rPr>
        <w:t xml:space="preserve"> 2022 წლის პირველ კვარტალში დაფინანსდა აკადემიკოს ილია ვეკუას სახელობის სტიპენდიანტი ელენა ესიავა.</w:t>
      </w:r>
    </w:p>
    <w:p w:rsidR="00A348DF" w:rsidRPr="004D3194" w:rsidRDefault="00A348DF" w:rsidP="00762E28">
      <w:pPr>
        <w:pStyle w:val="ab"/>
        <w:spacing w:after="0" w:line="240" w:lineRule="auto"/>
        <w:ind w:left="0"/>
        <w:jc w:val="both"/>
        <w:rPr>
          <w:rFonts w:ascii="Sylfaen" w:eastAsiaTheme="minorHAnsi" w:hAnsi="Sylfaen" w:cstheme="minorBidi"/>
          <w:lang w:val="ka-GE"/>
        </w:rPr>
      </w:pPr>
      <w:r w:rsidRPr="004D3194">
        <w:rPr>
          <w:rFonts w:ascii="Sylfaen" w:eastAsiaTheme="minorHAnsi" w:hAnsi="Sylfaen" w:cs="Sylfaen"/>
          <w:lang w:val="ka-GE"/>
        </w:rPr>
        <w:t>ბიუჯეტმა შეადგინა</w:t>
      </w:r>
      <w:r w:rsidRPr="004D3194">
        <w:rPr>
          <w:rFonts w:ascii="Sylfaen" w:eastAsiaTheme="minorHAnsi" w:hAnsi="Sylfaen" w:cstheme="minorBidi"/>
          <w:lang w:val="ka-GE"/>
        </w:rPr>
        <w:t>2 830,0</w:t>
      </w:r>
      <w:r w:rsidRPr="004D3194">
        <w:rPr>
          <w:rFonts w:ascii="Sylfaen" w:eastAsiaTheme="minorHAnsi" w:hAnsi="Sylfaen" w:cs="Sylfaen"/>
          <w:lang w:val="ka-GE"/>
        </w:rPr>
        <w:t>ლარი</w:t>
      </w:r>
      <w:r w:rsidRPr="004D3194">
        <w:rPr>
          <w:rFonts w:asciiTheme="minorHAnsi" w:eastAsiaTheme="minorHAnsi" w:hAnsiTheme="minorHAnsi" w:cstheme="minorBidi"/>
          <w:lang w:val="ka-GE"/>
        </w:rPr>
        <w:t xml:space="preserve">, </w:t>
      </w:r>
      <w:r w:rsidRPr="004D3194">
        <w:rPr>
          <w:rFonts w:ascii="Sylfaen" w:eastAsiaTheme="minorHAnsi" w:hAnsi="Sylfaen" w:cs="Sylfaen"/>
          <w:lang w:val="ka-GE"/>
        </w:rPr>
        <w:t>ხარჯი -</w:t>
      </w:r>
      <w:r w:rsidRPr="004D3194">
        <w:rPr>
          <w:rFonts w:ascii="Sylfaen" w:eastAsiaTheme="minorHAnsi" w:hAnsi="Sylfaen" w:cstheme="minorBidi"/>
          <w:lang w:val="ka-GE"/>
        </w:rPr>
        <w:t>600 ლარი.</w:t>
      </w:r>
    </w:p>
    <w:p w:rsidR="00A348DF" w:rsidRPr="004D3194" w:rsidRDefault="00A348DF" w:rsidP="0054184C">
      <w:pPr>
        <w:numPr>
          <w:ilvl w:val="0"/>
          <w:numId w:val="10"/>
        </w:numPr>
        <w:spacing w:after="0" w:line="240" w:lineRule="auto"/>
        <w:ind w:left="0" w:firstLine="0"/>
        <w:contextualSpacing/>
        <w:jc w:val="both"/>
        <w:rPr>
          <w:i/>
          <w:spacing w:val="20"/>
        </w:rPr>
      </w:pPr>
      <w:r>
        <w:rPr>
          <w:rFonts w:ascii="Sylfaen" w:hAnsi="Sylfaen"/>
          <w:spacing w:val="20"/>
          <w:lang w:val="ka-GE"/>
        </w:rPr>
        <w:t>„დიმიტრი (არზაყან) ემუხვარისა და ჯიული შარტავას სახელობის სტიპენდიები“</w:t>
      </w:r>
    </w:p>
    <w:p w:rsidR="00A348DF" w:rsidRDefault="00A348DF" w:rsidP="00B829D9">
      <w:pPr>
        <w:spacing w:after="0" w:line="240" w:lineRule="auto"/>
        <w:ind w:firstLine="360"/>
        <w:contextualSpacing/>
        <w:jc w:val="both"/>
        <w:rPr>
          <w:rFonts w:ascii="Sylfaen" w:hAnsi="Sylfaen"/>
          <w:spacing w:val="20"/>
          <w:lang w:val="ka-GE"/>
        </w:rPr>
      </w:pPr>
      <w:r w:rsidRPr="004D3194">
        <w:rPr>
          <w:rFonts w:ascii="Sylfaen" w:hAnsi="Sylfaen" w:cs="Sylfaen"/>
          <w:bCs/>
          <w:lang w:val="ka-GE"/>
        </w:rPr>
        <w:t>ქვეპროგრამისფარგლებში</w:t>
      </w:r>
      <w:r w:rsidRPr="004D3194">
        <w:rPr>
          <w:rFonts w:ascii="Sylfaen" w:hAnsi="Sylfaen"/>
          <w:lang w:val="ka-GE"/>
        </w:rPr>
        <w:t xml:space="preserve"> 2022 წლის პირველ კვარტალში </w:t>
      </w:r>
      <w:r>
        <w:rPr>
          <w:rFonts w:ascii="Sylfaen" w:hAnsi="Sylfaen"/>
          <w:lang w:val="ka-GE"/>
        </w:rPr>
        <w:t>დაფინანსდნენ ჟიული შარტავას სახელობის სტიპენდიანტები კოკა ბერაია და ვახტანგ ნოღაიდელი.</w:t>
      </w:r>
    </w:p>
    <w:p w:rsidR="00A348DF" w:rsidRPr="005A2C6D" w:rsidRDefault="00A348DF" w:rsidP="00762E28">
      <w:pPr>
        <w:pStyle w:val="ab"/>
        <w:spacing w:after="0" w:line="240" w:lineRule="auto"/>
        <w:ind w:left="0"/>
        <w:jc w:val="both"/>
        <w:rPr>
          <w:rFonts w:ascii="Sylfaen" w:eastAsiaTheme="minorHAnsi" w:hAnsi="Sylfaen" w:cstheme="minorBidi"/>
          <w:lang w:val="ka-GE"/>
        </w:rPr>
      </w:pPr>
      <w:r w:rsidRPr="004D3194">
        <w:rPr>
          <w:rFonts w:ascii="Sylfaen" w:eastAsiaTheme="minorHAnsi" w:hAnsi="Sylfaen" w:cs="Sylfaen"/>
          <w:lang w:val="ka-GE"/>
        </w:rPr>
        <w:t>ბიუჯეტმა შეადგინა</w:t>
      </w:r>
      <w:r>
        <w:rPr>
          <w:rFonts w:ascii="Sylfaen" w:eastAsiaTheme="minorHAnsi" w:hAnsi="Sylfaen" w:cstheme="minorBidi"/>
          <w:lang w:val="ka-GE"/>
        </w:rPr>
        <w:t>5 670,0</w:t>
      </w:r>
      <w:r w:rsidRPr="004D3194">
        <w:rPr>
          <w:rFonts w:ascii="Sylfaen" w:eastAsiaTheme="minorHAnsi" w:hAnsi="Sylfaen" w:cs="Sylfaen"/>
          <w:lang w:val="ka-GE"/>
        </w:rPr>
        <w:t>ლარი</w:t>
      </w:r>
      <w:r w:rsidRPr="004D3194">
        <w:rPr>
          <w:rFonts w:asciiTheme="minorHAnsi" w:eastAsiaTheme="minorHAnsi" w:hAnsiTheme="minorHAnsi" w:cstheme="minorBidi"/>
          <w:lang w:val="ka-GE"/>
        </w:rPr>
        <w:t xml:space="preserve">, </w:t>
      </w:r>
      <w:r w:rsidRPr="004D3194">
        <w:rPr>
          <w:rFonts w:ascii="Sylfaen" w:eastAsiaTheme="minorHAnsi" w:hAnsi="Sylfaen" w:cs="Sylfaen"/>
          <w:lang w:val="ka-GE"/>
        </w:rPr>
        <w:t>ხარჯი -</w:t>
      </w:r>
      <w:r>
        <w:rPr>
          <w:rFonts w:ascii="Sylfaen" w:eastAsiaTheme="minorHAnsi" w:hAnsi="Sylfaen" w:cstheme="minorBidi"/>
          <w:lang w:val="ka-GE"/>
        </w:rPr>
        <w:t>1200</w:t>
      </w:r>
      <w:r w:rsidRPr="004D3194">
        <w:rPr>
          <w:rFonts w:ascii="Sylfaen" w:eastAsiaTheme="minorHAnsi" w:hAnsi="Sylfaen" w:cstheme="minorBidi"/>
          <w:lang w:val="ka-GE"/>
        </w:rPr>
        <w:t>ლარი</w:t>
      </w:r>
      <w:r w:rsidR="005A2C6D">
        <w:rPr>
          <w:rFonts w:ascii="Sylfaen" w:eastAsiaTheme="minorHAnsi" w:hAnsi="Sylfaen" w:cstheme="minorBidi"/>
          <w:lang w:val="ka-GE"/>
        </w:rPr>
        <w:t>.</w:t>
      </w:r>
    </w:p>
    <w:p w:rsidR="00A348DF" w:rsidRPr="00B47248" w:rsidRDefault="00A348DF" w:rsidP="0054184C">
      <w:pPr>
        <w:numPr>
          <w:ilvl w:val="0"/>
          <w:numId w:val="10"/>
        </w:numPr>
        <w:spacing w:after="0" w:line="240" w:lineRule="auto"/>
        <w:ind w:left="0" w:firstLine="0"/>
        <w:contextualSpacing/>
        <w:jc w:val="both"/>
        <w:rPr>
          <w:i/>
          <w:spacing w:val="20"/>
        </w:rPr>
      </w:pPr>
      <w:r>
        <w:rPr>
          <w:rFonts w:ascii="Sylfaen" w:hAnsi="Sylfaen" w:cs="Sylfaen"/>
          <w:i/>
          <w:spacing w:val="20"/>
          <w:lang w:val="ka-GE"/>
        </w:rPr>
        <w:t>„</w:t>
      </w:r>
      <w:r>
        <w:rPr>
          <w:rFonts w:ascii="Sylfaen" w:hAnsi="Sylfaen" w:cs="Sylfaen"/>
          <w:i/>
          <w:spacing w:val="20"/>
        </w:rPr>
        <w:t>ონლაინ საკვირაო სკოლა</w:t>
      </w:r>
      <w:r w:rsidR="005A2C6D">
        <w:rPr>
          <w:rFonts w:ascii="Sylfaen" w:hAnsi="Sylfaen"/>
          <w:i/>
          <w:spacing w:val="20"/>
          <w:lang w:val="ka-GE"/>
        </w:rPr>
        <w:t>“</w:t>
      </w:r>
    </w:p>
    <w:p w:rsidR="00A348DF" w:rsidRDefault="00A348DF" w:rsidP="00712264">
      <w:pPr>
        <w:pStyle w:val="ab"/>
        <w:spacing w:after="0" w:line="240" w:lineRule="auto"/>
        <w:ind w:left="0" w:firstLine="360"/>
        <w:jc w:val="both"/>
        <w:rPr>
          <w:rFonts w:ascii="Sylfaen" w:hAnsi="Sylfaen"/>
          <w:lang w:val="ka-GE"/>
        </w:rPr>
      </w:pPr>
      <w:r w:rsidRPr="00B47248">
        <w:rPr>
          <w:rFonts w:ascii="Sylfaen" w:hAnsi="Sylfaen" w:cs="Sylfaen"/>
        </w:rPr>
        <w:t>ქვეპროგრამის</w:t>
      </w:r>
      <w:r w:rsidR="005A2C6D">
        <w:rPr>
          <w:rFonts w:ascii="Sylfaen" w:hAnsi="Sylfaen" w:cs="Sylfaen"/>
          <w:lang w:val="ka-GE"/>
        </w:rPr>
        <w:t xml:space="preserve"> </w:t>
      </w:r>
      <w:r w:rsidRPr="00B47248">
        <w:rPr>
          <w:rFonts w:ascii="Sylfaen" w:hAnsi="Sylfaen" w:cs="Sylfaen"/>
        </w:rPr>
        <w:t>ფარგლებში</w:t>
      </w:r>
      <w:r w:rsidR="005A2C6D">
        <w:rPr>
          <w:rFonts w:ascii="Sylfaen" w:hAnsi="Sylfaen" w:cs="Sylfaen"/>
          <w:lang w:val="ka-GE"/>
        </w:rPr>
        <w:t xml:space="preserve"> </w:t>
      </w:r>
      <w:r>
        <w:rPr>
          <w:rFonts w:ascii="Sylfaen" w:hAnsi="Sylfaen" w:cs="Sylfaen"/>
          <w:lang w:val="ka-GE"/>
        </w:rPr>
        <w:t xml:space="preserve">გალის რაიონის </w:t>
      </w:r>
      <w:r w:rsidR="002D3BB9">
        <w:rPr>
          <w:rFonts w:ascii="Sylfaen" w:hAnsi="Sylfaen" w:cs="Sylfaen"/>
          <w:lang w:val="ka-GE"/>
        </w:rPr>
        <w:t>საშ</w:t>
      </w:r>
      <w:r>
        <w:rPr>
          <w:rFonts w:ascii="Sylfaen" w:hAnsi="Sylfaen" w:cs="Sylfaen"/>
          <w:lang w:val="ka-GE"/>
        </w:rPr>
        <w:t xml:space="preserve">უალო და აფხაზეთის საჯარო სკოლის მოსწავლეებს (ბენეფიციართა რაოდენობა 80 მოსწავლე, ოთხი ჯგუფი) ჩაუტარდათ 3 საგნობრივი მიმართულების-ქართული ენა და ლიტერატურა, ინგლისური ენა და ხელოვნების გაკვეთილები. </w:t>
      </w:r>
      <w:r w:rsidRPr="0091050C">
        <w:rPr>
          <w:rFonts w:ascii="Sylfaen" w:hAnsi="Sylfaen"/>
        </w:rPr>
        <w:t xml:space="preserve">ონლაინ შეხვედრები იმართება ინტერაქტიული, თამაშით სწავლებისა და ანალიზის მეთოდების გამოყენებით. </w:t>
      </w:r>
      <w:r w:rsidRPr="0091050C">
        <w:rPr>
          <w:rFonts w:ascii="Sylfaen" w:hAnsi="Sylfaen"/>
          <w:lang w:val="ka-GE"/>
        </w:rPr>
        <w:t>თითოეულ ჯგუფს  ჩაუტარდა  16  შეხვედრა საგნობრივი მიმართულებით</w:t>
      </w:r>
      <w:r>
        <w:rPr>
          <w:rFonts w:ascii="Sylfaen" w:hAnsi="Sylfaen"/>
          <w:lang w:val="ka-GE"/>
        </w:rPr>
        <w:t xml:space="preserve">. ქვეპროგრამის ფარგლებში </w:t>
      </w:r>
      <w:r w:rsidRPr="00565B02">
        <w:rPr>
          <w:rFonts w:ascii="Sylfaen" w:hAnsi="Sylfaen"/>
          <w:lang w:val="ka-GE"/>
        </w:rPr>
        <w:t>კოორდინატორებს</w:t>
      </w:r>
      <w:r w:rsidR="00712264">
        <w:rPr>
          <w:rFonts w:ascii="Sylfaen" w:hAnsi="Sylfaen"/>
          <w:lang w:val="ka-GE"/>
        </w:rPr>
        <w:t xml:space="preserve"> </w:t>
      </w:r>
      <w:r w:rsidRPr="00565B02">
        <w:rPr>
          <w:rFonts w:ascii="Sylfaen" w:hAnsi="Sylfaen"/>
          <w:lang w:val="ka-GE"/>
        </w:rPr>
        <w:t>გადაეცა</w:t>
      </w:r>
      <w:r>
        <w:rPr>
          <w:rFonts w:ascii="Sylfaen" w:hAnsi="Sylfaen"/>
          <w:lang w:val="ka-GE"/>
        </w:rPr>
        <w:t xml:space="preserve">თ </w:t>
      </w:r>
      <w:r w:rsidRPr="00565B02">
        <w:rPr>
          <w:rFonts w:ascii="Sylfaen" w:hAnsi="Sylfaen"/>
          <w:lang w:val="ka-GE"/>
        </w:rPr>
        <w:t xml:space="preserve"> კომპიუტერ</w:t>
      </w:r>
      <w:r>
        <w:rPr>
          <w:rFonts w:ascii="Sylfaen" w:hAnsi="Sylfaen"/>
          <w:lang w:val="ka-GE"/>
        </w:rPr>
        <w:t>ებ</w:t>
      </w:r>
      <w:r w:rsidRPr="00565B02">
        <w:rPr>
          <w:rFonts w:ascii="Sylfaen" w:hAnsi="Sylfaen"/>
          <w:lang w:val="ka-GE"/>
        </w:rPr>
        <w:t>ი.</w:t>
      </w:r>
    </w:p>
    <w:p w:rsidR="00A348DF" w:rsidRPr="005A2C6D" w:rsidRDefault="00A348DF" w:rsidP="00712264">
      <w:pPr>
        <w:pStyle w:val="ab"/>
        <w:spacing w:after="0" w:line="240" w:lineRule="auto"/>
        <w:ind w:left="0" w:firstLine="360"/>
        <w:jc w:val="both"/>
        <w:rPr>
          <w:rFonts w:ascii="Sylfaen" w:eastAsiaTheme="minorHAnsi" w:hAnsi="Sylfaen" w:cstheme="minorBidi"/>
          <w:lang w:val="ka-GE"/>
        </w:rPr>
      </w:pPr>
      <w:r w:rsidRPr="004D3194">
        <w:rPr>
          <w:rFonts w:ascii="Sylfaen" w:eastAsiaTheme="minorHAnsi" w:hAnsi="Sylfaen" w:cs="Sylfaen"/>
          <w:lang w:val="ka-GE"/>
        </w:rPr>
        <w:t>ბიუჯეტმა შეადგინა</w:t>
      </w:r>
      <w:r>
        <w:rPr>
          <w:rFonts w:ascii="Sylfaen" w:eastAsiaTheme="minorHAnsi" w:hAnsi="Sylfaen" w:cstheme="minorBidi"/>
          <w:lang w:val="ka-GE"/>
        </w:rPr>
        <w:t>39 630</w:t>
      </w:r>
      <w:r w:rsidRPr="004D3194">
        <w:rPr>
          <w:rFonts w:ascii="Sylfaen" w:eastAsiaTheme="minorHAnsi" w:hAnsi="Sylfaen" w:cs="Sylfaen"/>
          <w:lang w:val="ka-GE"/>
        </w:rPr>
        <w:t>ლარი</w:t>
      </w:r>
      <w:r w:rsidRPr="004D3194">
        <w:rPr>
          <w:rFonts w:asciiTheme="minorHAnsi" w:eastAsiaTheme="minorHAnsi" w:hAnsiTheme="minorHAnsi" w:cstheme="minorBidi"/>
          <w:lang w:val="ka-GE"/>
        </w:rPr>
        <w:t xml:space="preserve">, </w:t>
      </w:r>
      <w:r w:rsidRPr="004D3194">
        <w:rPr>
          <w:rFonts w:ascii="Sylfaen" w:eastAsiaTheme="minorHAnsi" w:hAnsi="Sylfaen" w:cs="Sylfaen"/>
          <w:lang w:val="ka-GE"/>
        </w:rPr>
        <w:t>ხარჯი -</w:t>
      </w:r>
      <w:r>
        <w:rPr>
          <w:rFonts w:ascii="Sylfaen" w:eastAsiaTheme="minorHAnsi" w:hAnsi="Sylfaen" w:cstheme="minorBidi"/>
          <w:lang w:val="ka-GE"/>
        </w:rPr>
        <w:t>15 208</w:t>
      </w:r>
      <w:r w:rsidRPr="004D3194">
        <w:rPr>
          <w:rFonts w:ascii="Sylfaen" w:eastAsiaTheme="minorHAnsi" w:hAnsi="Sylfaen" w:cstheme="minorBidi"/>
          <w:lang w:val="ka-GE"/>
        </w:rPr>
        <w:t>ლარი</w:t>
      </w:r>
      <w:r w:rsidR="005A2C6D">
        <w:rPr>
          <w:rFonts w:ascii="Sylfaen" w:eastAsiaTheme="minorHAnsi" w:hAnsi="Sylfaen" w:cstheme="minorBidi"/>
          <w:lang w:val="ka-GE"/>
        </w:rPr>
        <w:t>.</w:t>
      </w:r>
    </w:p>
    <w:p w:rsidR="00A348DF" w:rsidRPr="00B47248" w:rsidRDefault="00A348DF" w:rsidP="0054184C">
      <w:pPr>
        <w:numPr>
          <w:ilvl w:val="0"/>
          <w:numId w:val="10"/>
        </w:numPr>
        <w:spacing w:after="0" w:line="240" w:lineRule="auto"/>
        <w:ind w:left="0" w:firstLine="0"/>
        <w:contextualSpacing/>
        <w:jc w:val="both"/>
        <w:rPr>
          <w:i/>
          <w:spacing w:val="20"/>
        </w:rPr>
      </w:pPr>
      <w:r>
        <w:rPr>
          <w:rFonts w:ascii="Sylfaen" w:hAnsi="Sylfaen" w:cs="Sylfaen"/>
          <w:i/>
          <w:spacing w:val="20"/>
          <w:lang w:val="ka-GE"/>
        </w:rPr>
        <w:t>„აფხაზეთის სასკოლო სპორტული ოლიმპიადა“</w:t>
      </w:r>
    </w:p>
    <w:p w:rsidR="00A348DF" w:rsidRDefault="005A2C6D" w:rsidP="00712264">
      <w:pPr>
        <w:pStyle w:val="Default"/>
        <w:tabs>
          <w:tab w:val="left" w:pos="-709"/>
          <w:tab w:val="left" w:pos="360"/>
        </w:tabs>
        <w:jc w:val="both"/>
        <w:rPr>
          <w:rFonts w:ascii="Sylfaen" w:hAnsi="Sylfaen"/>
          <w:bCs/>
          <w:sz w:val="22"/>
          <w:szCs w:val="22"/>
          <w:lang w:val="ka-GE"/>
        </w:rPr>
      </w:pPr>
      <w:r>
        <w:rPr>
          <w:rFonts w:ascii="Sylfaen" w:hAnsi="Sylfaen"/>
          <w:bCs/>
          <w:sz w:val="22"/>
          <w:szCs w:val="22"/>
          <w:lang w:val="ka-GE"/>
        </w:rPr>
        <w:lastRenderedPageBreak/>
        <w:tab/>
      </w:r>
      <w:r w:rsidR="00A348DF">
        <w:rPr>
          <w:rFonts w:ascii="Sylfaen" w:hAnsi="Sylfaen"/>
          <w:bCs/>
          <w:sz w:val="22"/>
          <w:szCs w:val="22"/>
          <w:lang w:val="ka-GE"/>
        </w:rPr>
        <w:t>ქვეპროგრამის ფარგლებში ჩატარდა მოსამზადებელი სამუშაოები (</w:t>
      </w:r>
      <w:r w:rsidR="00A348DF" w:rsidRPr="00092C6A">
        <w:rPr>
          <w:rFonts w:ascii="Sylfaen" w:hAnsi="Sylfaen"/>
          <w:bCs/>
          <w:sz w:val="22"/>
          <w:szCs w:val="22"/>
          <w:lang w:val="ka-GE"/>
        </w:rPr>
        <w:t>მონაწილე გუნდების განაცხადების მიღება</w:t>
      </w:r>
      <w:r w:rsidR="00A348DF">
        <w:rPr>
          <w:rFonts w:ascii="Sylfaen" w:hAnsi="Sylfaen"/>
          <w:bCs/>
          <w:sz w:val="22"/>
          <w:szCs w:val="22"/>
          <w:lang w:val="ka-GE"/>
        </w:rPr>
        <w:t>,</w:t>
      </w:r>
      <w:r w:rsidR="00A348DF" w:rsidRPr="00092C6A">
        <w:rPr>
          <w:rFonts w:ascii="Sylfaen" w:hAnsi="Sylfaen"/>
          <w:bCs/>
          <w:sz w:val="22"/>
          <w:szCs w:val="22"/>
          <w:lang w:val="ka-GE"/>
        </w:rPr>
        <w:t xml:space="preserve"> თამაშების განრიგის შედგენა</w:t>
      </w:r>
      <w:r w:rsidR="00A348DF">
        <w:rPr>
          <w:rFonts w:ascii="Sylfaen" w:hAnsi="Sylfaen"/>
          <w:bCs/>
          <w:sz w:val="22"/>
          <w:szCs w:val="22"/>
          <w:lang w:val="ka-GE"/>
        </w:rPr>
        <w:t>) შეძენილ იქნა  თასები</w:t>
      </w:r>
      <w:r w:rsidR="00A348DF" w:rsidRPr="00092C6A">
        <w:rPr>
          <w:rFonts w:ascii="Sylfaen" w:hAnsi="Sylfaen"/>
          <w:bCs/>
          <w:sz w:val="22"/>
          <w:szCs w:val="22"/>
          <w:lang w:val="ka-GE"/>
        </w:rPr>
        <w:t xml:space="preserve">, </w:t>
      </w:r>
      <w:r w:rsidR="00A348DF">
        <w:rPr>
          <w:rFonts w:ascii="Sylfaen" w:hAnsi="Sylfaen"/>
          <w:bCs/>
          <w:sz w:val="22"/>
          <w:szCs w:val="22"/>
          <w:lang w:val="ka-GE"/>
        </w:rPr>
        <w:t>მედლები</w:t>
      </w:r>
      <w:r w:rsidR="00A348DF" w:rsidRPr="00092C6A">
        <w:rPr>
          <w:rFonts w:ascii="Sylfaen" w:hAnsi="Sylfaen"/>
          <w:bCs/>
          <w:sz w:val="22"/>
          <w:szCs w:val="22"/>
          <w:lang w:val="ka-GE"/>
        </w:rPr>
        <w:t xml:space="preserve"> და სხვა </w:t>
      </w:r>
      <w:r w:rsidR="00A348DF">
        <w:rPr>
          <w:rFonts w:ascii="Sylfaen" w:hAnsi="Sylfaen"/>
          <w:bCs/>
          <w:sz w:val="22"/>
          <w:szCs w:val="22"/>
          <w:lang w:val="ka-GE"/>
        </w:rPr>
        <w:t>სპორტული ინვენტარი.</w:t>
      </w:r>
    </w:p>
    <w:p w:rsidR="00A348DF" w:rsidRPr="005A2C6D" w:rsidRDefault="00A348DF" w:rsidP="00762E28">
      <w:pPr>
        <w:pStyle w:val="ab"/>
        <w:spacing w:after="0" w:line="240" w:lineRule="auto"/>
        <w:ind w:left="0"/>
        <w:jc w:val="both"/>
        <w:rPr>
          <w:rFonts w:ascii="Sylfaen" w:eastAsiaTheme="minorHAnsi" w:hAnsi="Sylfaen" w:cstheme="minorBidi"/>
          <w:lang w:val="ka-GE"/>
        </w:rPr>
      </w:pPr>
      <w:r w:rsidRPr="004D3194">
        <w:rPr>
          <w:rFonts w:ascii="Sylfaen" w:eastAsiaTheme="minorHAnsi" w:hAnsi="Sylfaen" w:cs="Sylfaen"/>
          <w:lang w:val="ka-GE"/>
        </w:rPr>
        <w:t>ბიუჯეტმა შეადგინა</w:t>
      </w:r>
      <w:r>
        <w:rPr>
          <w:rFonts w:ascii="Sylfaen" w:eastAsiaTheme="minorHAnsi" w:hAnsi="Sylfaen" w:cstheme="minorBidi"/>
          <w:lang w:val="ka-GE"/>
        </w:rPr>
        <w:t>6000</w:t>
      </w:r>
      <w:r w:rsidRPr="004D3194">
        <w:rPr>
          <w:rFonts w:ascii="Sylfaen" w:eastAsiaTheme="minorHAnsi" w:hAnsi="Sylfaen" w:cs="Sylfaen"/>
          <w:lang w:val="ka-GE"/>
        </w:rPr>
        <w:t>ლარი</w:t>
      </w:r>
      <w:r w:rsidRPr="004D3194">
        <w:rPr>
          <w:rFonts w:asciiTheme="minorHAnsi" w:eastAsiaTheme="minorHAnsi" w:hAnsiTheme="minorHAnsi" w:cstheme="minorBidi"/>
          <w:lang w:val="ka-GE"/>
        </w:rPr>
        <w:t xml:space="preserve">, </w:t>
      </w:r>
      <w:r w:rsidRPr="004D3194">
        <w:rPr>
          <w:rFonts w:ascii="Sylfaen" w:eastAsiaTheme="minorHAnsi" w:hAnsi="Sylfaen" w:cs="Sylfaen"/>
          <w:lang w:val="ka-GE"/>
        </w:rPr>
        <w:t>ხარჯი -</w:t>
      </w:r>
      <w:r>
        <w:rPr>
          <w:rFonts w:ascii="Sylfaen" w:eastAsiaTheme="minorHAnsi" w:hAnsi="Sylfaen" w:cstheme="minorBidi"/>
          <w:lang w:val="ka-GE"/>
        </w:rPr>
        <w:t>1000</w:t>
      </w:r>
      <w:r w:rsidRPr="004D3194">
        <w:rPr>
          <w:rFonts w:ascii="Sylfaen" w:eastAsiaTheme="minorHAnsi" w:hAnsi="Sylfaen" w:cstheme="minorBidi"/>
          <w:lang w:val="ka-GE"/>
        </w:rPr>
        <w:t>ლარი.</w:t>
      </w:r>
    </w:p>
    <w:p w:rsidR="00A348DF" w:rsidRPr="007035DB" w:rsidRDefault="00A348DF" w:rsidP="0054184C">
      <w:pPr>
        <w:numPr>
          <w:ilvl w:val="0"/>
          <w:numId w:val="10"/>
        </w:numPr>
        <w:spacing w:after="0" w:line="240" w:lineRule="auto"/>
        <w:ind w:left="0" w:firstLine="0"/>
        <w:contextualSpacing/>
        <w:jc w:val="both"/>
        <w:rPr>
          <w:i/>
          <w:spacing w:val="20"/>
        </w:rPr>
      </w:pPr>
      <w:r>
        <w:rPr>
          <w:rFonts w:ascii="Sylfaen" w:hAnsi="Sylfaen" w:cs="Sylfaen"/>
          <w:i/>
          <w:spacing w:val="20"/>
          <w:lang w:val="ka-GE"/>
        </w:rPr>
        <w:t>„აფხაზეთის მოზარდები მედიაპროექტში „ეტალონი“</w:t>
      </w:r>
    </w:p>
    <w:p w:rsidR="00A348DF" w:rsidRDefault="00A348DF" w:rsidP="00762E28">
      <w:pPr>
        <w:pStyle w:val="ab"/>
        <w:spacing w:after="0" w:line="240" w:lineRule="auto"/>
        <w:ind w:left="0"/>
        <w:jc w:val="both"/>
        <w:rPr>
          <w:rFonts w:ascii="Sylfaen" w:hAnsi="Sylfaen"/>
          <w:lang w:val="ka-GE"/>
        </w:rPr>
      </w:pPr>
      <w:r w:rsidRPr="007035DB">
        <w:rPr>
          <w:rFonts w:ascii="Sylfaen" w:hAnsi="Sylfaen"/>
          <w:lang w:val="ka-GE"/>
        </w:rPr>
        <w:t xml:space="preserve">    ქვეპრორამის ფარგლებში </w:t>
      </w:r>
      <w:r w:rsidRPr="00D1159F">
        <w:rPr>
          <w:rFonts w:ascii="Sylfaen" w:hAnsi="Sylfaen" w:cs="Sylfaen"/>
          <w:lang w:val="ka-GE"/>
        </w:rPr>
        <w:t>გაფორმდა</w:t>
      </w:r>
      <w:r w:rsidRPr="00D1159F">
        <w:rPr>
          <w:rFonts w:ascii="Sylfaen" w:hAnsi="Sylfaen"/>
          <w:lang w:val="ka-GE"/>
        </w:rPr>
        <w:t xml:space="preserve"> ხელშეკრულება</w:t>
      </w:r>
      <w:r w:rsidRPr="00407392">
        <w:rPr>
          <w:rFonts w:ascii="Sylfaen" w:hAnsi="Sylfaen"/>
        </w:rPr>
        <w:t>(N20,20</w:t>
      </w:r>
      <w:r w:rsidRPr="00407392">
        <w:rPr>
          <w:rFonts w:ascii="Sylfaen" w:hAnsi="Sylfaen"/>
          <w:lang w:val="ka-GE"/>
        </w:rPr>
        <w:t>22</w:t>
      </w:r>
      <w:r w:rsidRPr="00407392">
        <w:rPr>
          <w:rFonts w:ascii="Sylfaen" w:hAnsi="Sylfaen"/>
        </w:rPr>
        <w:t>)</w:t>
      </w:r>
      <w:r w:rsidRPr="00407392">
        <w:rPr>
          <w:rFonts w:ascii="Sylfaen" w:hAnsi="Sylfaen" w:cs="Sylfaen"/>
          <w:lang w:val="ka-GE"/>
        </w:rPr>
        <w:t>შპს</w:t>
      </w:r>
      <w:r w:rsidRPr="00407392">
        <w:rPr>
          <w:rFonts w:ascii="Sylfaen" w:hAnsi="Sylfaen"/>
          <w:lang w:val="ka-GE"/>
        </w:rPr>
        <w:t xml:space="preserve">  „</w:t>
      </w:r>
      <w:r w:rsidRPr="00407392">
        <w:rPr>
          <w:rFonts w:ascii="Sylfaen" w:hAnsi="Sylfaen" w:cs="Sylfaen"/>
          <w:lang w:val="ka-GE"/>
        </w:rPr>
        <w:t>ეტალონი</w:t>
      </w:r>
      <w:r w:rsidRPr="00407392">
        <w:rPr>
          <w:rFonts w:ascii="Sylfaen" w:hAnsi="Sylfaen"/>
          <w:lang w:val="ka-GE"/>
        </w:rPr>
        <w:t>-</w:t>
      </w:r>
      <w:r w:rsidRPr="00407392">
        <w:rPr>
          <w:rFonts w:ascii="Sylfaen" w:hAnsi="Sylfaen" w:cs="Sylfaen"/>
          <w:lang w:val="ka-GE"/>
        </w:rPr>
        <w:t>მედია</w:t>
      </w:r>
      <w:r w:rsidRPr="00407392">
        <w:rPr>
          <w:rFonts w:ascii="Sylfaen" w:hAnsi="Sylfaen"/>
          <w:lang w:val="ka-GE"/>
        </w:rPr>
        <w:t>“</w:t>
      </w:r>
      <w:r w:rsidRPr="005A34E4">
        <w:rPr>
          <w:rFonts w:ascii="Sylfaen" w:hAnsi="Sylfaen" w:cs="Sylfaen"/>
          <w:lang w:val="ka-GE"/>
        </w:rPr>
        <w:t xml:space="preserve">ინტელექტუალურ </w:t>
      </w:r>
      <w:r>
        <w:rPr>
          <w:rFonts w:ascii="Sylfaen" w:hAnsi="Sylfaen" w:cs="Sylfaen"/>
          <w:lang w:val="ka-GE"/>
        </w:rPr>
        <w:t xml:space="preserve">ჩემპიონატის </w:t>
      </w:r>
      <w:r w:rsidRPr="005A34E4">
        <w:rPr>
          <w:rFonts w:ascii="Sylfaen" w:hAnsi="Sylfaen" w:cs="Sylfaen"/>
          <w:lang w:val="ka-GE"/>
        </w:rPr>
        <w:t xml:space="preserve"> „ეტალონი“</w:t>
      </w:r>
      <w:r>
        <w:rPr>
          <w:rFonts w:ascii="Sylfaen" w:hAnsi="Sylfaen" w:cs="Sylfaen"/>
          <w:lang w:val="ka-GE"/>
        </w:rPr>
        <w:t xml:space="preserve"> ჩატარების მიზნით</w:t>
      </w:r>
      <w:r w:rsidRPr="00A44848">
        <w:rPr>
          <w:b/>
        </w:rPr>
        <w:t>.</w:t>
      </w:r>
      <w:r w:rsidRPr="00A44848">
        <w:rPr>
          <w:rFonts w:ascii="Sylfaen" w:hAnsi="Sylfaen" w:cs="Sylfaen"/>
          <w:lang w:val="ka-GE"/>
        </w:rPr>
        <w:t xml:space="preserve">გაიმართა შიდასასკოლო ტურები, გამოვლინდა ფინალური ეტაპის </w:t>
      </w:r>
      <w:r>
        <w:rPr>
          <w:rFonts w:ascii="Sylfaen" w:hAnsi="Sylfaen" w:cs="Sylfaen"/>
          <w:lang w:val="ka-GE"/>
        </w:rPr>
        <w:t xml:space="preserve">მონაწილეები, </w:t>
      </w:r>
      <w:r w:rsidRPr="00A44848">
        <w:rPr>
          <w:rFonts w:ascii="Sylfaen" w:hAnsi="Sylfaen" w:cs="Sylfaen"/>
          <w:lang w:val="ka-GE"/>
        </w:rPr>
        <w:t>.</w:t>
      </w:r>
      <w:r w:rsidRPr="00A44848">
        <w:rPr>
          <w:rFonts w:ascii="Sylfaen" w:hAnsi="Sylfaen" w:cs="Sylfaen"/>
          <w:sz w:val="24"/>
          <w:szCs w:val="24"/>
        </w:rPr>
        <w:t>"ეტალონში" გამარჯვებული პირველი ათეულისთვის</w:t>
      </w:r>
      <w:r w:rsidRPr="00A44848">
        <w:rPr>
          <w:rFonts w:ascii="Sylfaen" w:hAnsi="Sylfaen" w:cs="Sylfaen"/>
          <w:sz w:val="24"/>
          <w:szCs w:val="24"/>
          <w:lang w:val="ka-GE"/>
        </w:rPr>
        <w:t xml:space="preserve"> შეძენილიქნა</w:t>
      </w:r>
      <w:r w:rsidRPr="00A44848">
        <w:rPr>
          <w:rFonts w:ascii="Sylfaen" w:hAnsi="Sylfaen"/>
          <w:lang w:val="ka-GE"/>
        </w:rPr>
        <w:t xml:space="preserve"> წიგნები</w:t>
      </w:r>
      <w:r>
        <w:rPr>
          <w:rFonts w:ascii="Sylfaen" w:hAnsi="Sylfaen"/>
          <w:lang w:val="ka-GE"/>
        </w:rPr>
        <w:t>.</w:t>
      </w:r>
    </w:p>
    <w:p w:rsidR="00A348DF" w:rsidRPr="005A2C6D" w:rsidRDefault="00A348DF" w:rsidP="00762E28">
      <w:pPr>
        <w:pStyle w:val="ab"/>
        <w:spacing w:after="0" w:line="240" w:lineRule="auto"/>
        <w:ind w:left="0" w:firstLine="360"/>
        <w:jc w:val="both"/>
        <w:rPr>
          <w:rFonts w:ascii="Sylfaen" w:eastAsiaTheme="minorHAnsi" w:hAnsi="Sylfaen" w:cstheme="minorBidi"/>
          <w:lang w:val="ka-GE"/>
        </w:rPr>
      </w:pPr>
      <w:r w:rsidRPr="004D3194">
        <w:rPr>
          <w:rFonts w:ascii="Sylfaen" w:eastAsiaTheme="minorHAnsi" w:hAnsi="Sylfaen" w:cs="Sylfaen"/>
          <w:lang w:val="ka-GE"/>
        </w:rPr>
        <w:t>ბიუჯეტმა შეადგინა</w:t>
      </w:r>
      <w:r w:rsidR="005A2C6D">
        <w:rPr>
          <w:rFonts w:ascii="Sylfaen" w:eastAsiaTheme="minorHAnsi" w:hAnsi="Sylfaen" w:cs="Sylfaen"/>
          <w:lang w:val="ka-GE"/>
        </w:rPr>
        <w:t xml:space="preserve"> </w:t>
      </w:r>
      <w:r>
        <w:rPr>
          <w:rFonts w:ascii="Sylfaen" w:eastAsiaTheme="minorHAnsi" w:hAnsi="Sylfaen" w:cstheme="minorBidi"/>
          <w:lang w:val="ka-GE"/>
        </w:rPr>
        <w:t>3500</w:t>
      </w:r>
      <w:r w:rsidRPr="004D3194">
        <w:rPr>
          <w:rFonts w:ascii="Sylfaen" w:eastAsiaTheme="minorHAnsi" w:hAnsi="Sylfaen" w:cs="Sylfaen"/>
          <w:lang w:val="ka-GE"/>
        </w:rPr>
        <w:t>ლარი</w:t>
      </w:r>
      <w:r w:rsidRPr="004D3194">
        <w:rPr>
          <w:rFonts w:asciiTheme="minorHAnsi" w:eastAsiaTheme="minorHAnsi" w:hAnsiTheme="minorHAnsi" w:cstheme="minorBidi"/>
          <w:lang w:val="ka-GE"/>
        </w:rPr>
        <w:t xml:space="preserve">, </w:t>
      </w:r>
      <w:r w:rsidRPr="004D3194">
        <w:rPr>
          <w:rFonts w:ascii="Sylfaen" w:eastAsiaTheme="minorHAnsi" w:hAnsi="Sylfaen" w:cs="Sylfaen"/>
          <w:lang w:val="ka-GE"/>
        </w:rPr>
        <w:t>ხარჯი -</w:t>
      </w:r>
      <w:r>
        <w:rPr>
          <w:rFonts w:ascii="Sylfaen" w:eastAsiaTheme="minorHAnsi" w:hAnsi="Sylfaen" w:cstheme="minorBidi"/>
          <w:lang w:val="ka-GE"/>
        </w:rPr>
        <w:t>540</w:t>
      </w:r>
      <w:r w:rsidRPr="004D3194">
        <w:rPr>
          <w:rFonts w:ascii="Sylfaen" w:eastAsiaTheme="minorHAnsi" w:hAnsi="Sylfaen" w:cstheme="minorBidi"/>
          <w:lang w:val="ka-GE"/>
        </w:rPr>
        <w:t>ლარი.</w:t>
      </w:r>
    </w:p>
    <w:p w:rsidR="004A3D29" w:rsidRPr="005A2C6D" w:rsidRDefault="004A3D29" w:rsidP="0054184C">
      <w:pPr>
        <w:numPr>
          <w:ilvl w:val="0"/>
          <w:numId w:val="10"/>
        </w:numPr>
        <w:spacing w:after="0" w:line="240" w:lineRule="auto"/>
        <w:ind w:left="0" w:firstLine="0"/>
        <w:contextualSpacing/>
        <w:rPr>
          <w:i/>
          <w:spacing w:val="20"/>
        </w:rPr>
      </w:pPr>
      <w:r>
        <w:rPr>
          <w:rFonts w:ascii="Sylfaen" w:hAnsi="Sylfaen"/>
          <w:i/>
          <w:spacing w:val="20"/>
          <w:lang w:val="ka-GE"/>
        </w:rPr>
        <w:t>„</w:t>
      </w:r>
      <w:r>
        <w:rPr>
          <w:rFonts w:ascii="Sylfaen" w:hAnsi="Sylfaen"/>
          <w:spacing w:val="20"/>
          <w:lang w:val="ka-GE"/>
        </w:rPr>
        <w:t>აფხაზეთის მეცნიერთა მხარდაჭერის პროგრამა“</w:t>
      </w:r>
    </w:p>
    <w:p w:rsidR="004A3D29" w:rsidRPr="003F0F28" w:rsidRDefault="004A3D29" w:rsidP="00762E28">
      <w:pPr>
        <w:spacing w:after="0" w:line="240" w:lineRule="auto"/>
        <w:jc w:val="both"/>
        <w:rPr>
          <w:rFonts w:ascii="Sylfaen" w:eastAsia="Times New Roman" w:hAnsi="Sylfaen"/>
          <w:color w:val="000000"/>
        </w:rPr>
      </w:pPr>
      <w:r w:rsidRPr="003F0F28">
        <w:rPr>
          <w:rFonts w:ascii="Sylfaen" w:eastAsia="Times New Roman" w:hAnsi="Sylfaen" w:cs="Sylfaen"/>
          <w:color w:val="000000"/>
        </w:rPr>
        <w:t>კომისიის</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გადაწყვეტილებით</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დაფინანსდა</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შემდეგი</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ავტორების</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მიერ</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წარმოდგენილი</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პროექტები</w:t>
      </w:r>
      <w:r w:rsidRPr="003F0F28">
        <w:rPr>
          <w:rFonts w:ascii="Sylfaen" w:eastAsia="Times New Roman" w:hAnsi="Sylfaen"/>
          <w:color w:val="000000"/>
        </w:rPr>
        <w:t>:</w:t>
      </w:r>
    </w:p>
    <w:p w:rsidR="005A2C6D" w:rsidRDefault="004A3D29" w:rsidP="00762E28">
      <w:pPr>
        <w:spacing w:after="0" w:line="240" w:lineRule="auto"/>
        <w:jc w:val="both"/>
        <w:rPr>
          <w:rFonts w:ascii="Sylfaen" w:eastAsia="Times New Roman" w:hAnsi="Sylfaen"/>
          <w:color w:val="000000"/>
        </w:rPr>
      </w:pPr>
      <w:r w:rsidRPr="003F0F28">
        <w:rPr>
          <w:rFonts w:ascii="Sylfaen" w:eastAsia="Times New Roman" w:hAnsi="Sylfaen" w:cs="Sylfaen"/>
          <w:color w:val="000000"/>
        </w:rPr>
        <w:t>ა</w:t>
      </w:r>
      <w:r w:rsidRPr="003F0F28">
        <w:rPr>
          <w:rFonts w:ascii="Sylfaen" w:eastAsia="Times New Roman" w:hAnsi="Sylfaen"/>
          <w:color w:val="000000"/>
        </w:rPr>
        <w:t xml:space="preserve">) </w:t>
      </w:r>
      <w:r w:rsidRPr="003F0F28">
        <w:rPr>
          <w:rFonts w:ascii="Sylfaen" w:eastAsia="Times New Roman" w:hAnsi="Sylfaen" w:cs="Sylfaen"/>
          <w:color w:val="000000"/>
        </w:rPr>
        <w:t>სალომე</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ბახია</w:t>
      </w:r>
      <w:r w:rsidR="005A2C6D">
        <w:rPr>
          <w:rFonts w:ascii="Sylfaen" w:eastAsia="Times New Roman" w:hAnsi="Sylfaen" w:cs="Sylfaen"/>
          <w:color w:val="000000"/>
          <w:lang w:val="ka-GE"/>
        </w:rPr>
        <w:t xml:space="preserve"> </w:t>
      </w:r>
      <w:proofErr w:type="gramStart"/>
      <w:r w:rsidRPr="003F0F28">
        <w:rPr>
          <w:rFonts w:ascii="Sylfaen" w:eastAsia="Times New Roman" w:hAnsi="Sylfaen"/>
          <w:color w:val="000000"/>
        </w:rPr>
        <w:t>- ,,</w:t>
      </w:r>
      <w:r w:rsidRPr="003F0F28">
        <w:rPr>
          <w:rFonts w:ascii="Sylfaen" w:eastAsia="Times New Roman" w:hAnsi="Sylfaen" w:cs="Sylfaen"/>
          <w:color w:val="000000"/>
        </w:rPr>
        <w:t>ქართველთა</w:t>
      </w:r>
      <w:proofErr w:type="gramEnd"/>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და</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აფხაზთა</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მატერიალური</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კულტურა</w:t>
      </w:r>
      <w:r w:rsidRPr="003F0F28">
        <w:rPr>
          <w:rFonts w:ascii="Sylfaen" w:eastAsia="Times New Roman" w:hAnsi="Sylfaen"/>
          <w:color w:val="000000"/>
        </w:rPr>
        <w:t>" (</w:t>
      </w:r>
      <w:r w:rsidRPr="003F0F28">
        <w:rPr>
          <w:rFonts w:ascii="Sylfaen" w:eastAsia="Times New Roman" w:hAnsi="Sylfaen" w:cs="Sylfaen"/>
          <w:color w:val="000000"/>
        </w:rPr>
        <w:t>გამოეყო</w:t>
      </w:r>
      <w:r w:rsidRPr="003F0F28">
        <w:rPr>
          <w:rFonts w:ascii="Sylfaen" w:eastAsia="Times New Roman" w:hAnsi="Sylfaen"/>
          <w:color w:val="000000"/>
        </w:rPr>
        <w:t xml:space="preserve"> 1300 </w:t>
      </w:r>
      <w:r w:rsidRPr="003F0F28">
        <w:rPr>
          <w:rFonts w:ascii="Sylfaen" w:eastAsia="Times New Roman" w:hAnsi="Sylfaen" w:cs="Sylfaen"/>
          <w:color w:val="000000"/>
        </w:rPr>
        <w:t>ლარი</w:t>
      </w:r>
      <w:r w:rsidR="005A2C6D">
        <w:rPr>
          <w:rFonts w:ascii="Sylfaen" w:eastAsia="Times New Roman" w:hAnsi="Sylfaen"/>
          <w:color w:val="000000"/>
        </w:rPr>
        <w:t>);</w:t>
      </w:r>
    </w:p>
    <w:p w:rsidR="004A3D29" w:rsidRPr="003F0F28" w:rsidRDefault="004A3D29" w:rsidP="00762E28">
      <w:pPr>
        <w:spacing w:after="0" w:line="240" w:lineRule="auto"/>
        <w:jc w:val="both"/>
        <w:rPr>
          <w:rFonts w:ascii="Sylfaen" w:eastAsia="Times New Roman" w:hAnsi="Sylfaen"/>
          <w:color w:val="000000"/>
        </w:rPr>
      </w:pPr>
      <w:r w:rsidRPr="003F0F28">
        <w:rPr>
          <w:rFonts w:ascii="Sylfaen" w:eastAsia="Times New Roman" w:hAnsi="Sylfaen" w:cs="Sylfaen"/>
          <w:color w:val="000000"/>
        </w:rPr>
        <w:t>ბ</w:t>
      </w:r>
      <w:r w:rsidRPr="003F0F28">
        <w:rPr>
          <w:rFonts w:ascii="Sylfaen" w:eastAsia="Times New Roman" w:hAnsi="Sylfaen"/>
          <w:color w:val="000000"/>
        </w:rPr>
        <w:t xml:space="preserve">) </w:t>
      </w:r>
      <w:r w:rsidRPr="003F0F28">
        <w:rPr>
          <w:rFonts w:ascii="Sylfaen" w:eastAsia="Times New Roman" w:hAnsi="Sylfaen" w:cs="Sylfaen"/>
          <w:color w:val="000000"/>
        </w:rPr>
        <w:t>ნოდარ</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ბერულავა</w:t>
      </w:r>
      <w:r w:rsidR="005A2C6D">
        <w:rPr>
          <w:rFonts w:ascii="Sylfaen" w:eastAsia="Times New Roman" w:hAnsi="Sylfaen" w:cs="Sylfaen"/>
          <w:color w:val="000000"/>
          <w:lang w:val="ka-GE"/>
        </w:rPr>
        <w:t xml:space="preserve"> </w:t>
      </w:r>
      <w:proofErr w:type="gramStart"/>
      <w:r w:rsidRPr="003F0F28">
        <w:rPr>
          <w:rFonts w:ascii="Sylfaen" w:eastAsia="Times New Roman" w:hAnsi="Sylfaen"/>
          <w:color w:val="000000"/>
        </w:rPr>
        <w:t>- ,,</w:t>
      </w:r>
      <w:r w:rsidRPr="003F0F28">
        <w:rPr>
          <w:rFonts w:ascii="Sylfaen" w:eastAsia="Times New Roman" w:hAnsi="Sylfaen" w:cs="Sylfaen"/>
          <w:color w:val="000000"/>
        </w:rPr>
        <w:t>ანტიკური</w:t>
      </w:r>
      <w:proofErr w:type="gramEnd"/>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ქალაქი</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დიოსკურია</w:t>
      </w:r>
      <w:r w:rsidR="005A2C6D">
        <w:rPr>
          <w:rFonts w:ascii="Sylfaen" w:eastAsia="Times New Roman" w:hAnsi="Sylfaen" w:cs="Sylfaen"/>
          <w:color w:val="000000"/>
          <w:lang w:val="ka-GE"/>
        </w:rPr>
        <w:t xml:space="preserve"> </w:t>
      </w:r>
      <w:r w:rsidRPr="003F0F28">
        <w:rPr>
          <w:rFonts w:ascii="Sylfaen" w:eastAsia="Times New Roman" w:hAnsi="Sylfaen"/>
          <w:color w:val="000000"/>
        </w:rPr>
        <w:t>-</w:t>
      </w:r>
      <w:r w:rsidRPr="003F0F28">
        <w:rPr>
          <w:rFonts w:ascii="Sylfaen" w:eastAsia="Times New Roman" w:hAnsi="Sylfaen" w:cs="Sylfaen"/>
          <w:color w:val="000000"/>
        </w:rPr>
        <w:t>სებასტობოლისი</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და</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ცენტრალური</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აფხაზეთის</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ტერიტორია</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ძვ</w:t>
      </w:r>
      <w:r w:rsidRPr="003F0F28">
        <w:rPr>
          <w:rFonts w:ascii="Sylfaen" w:eastAsia="Times New Roman" w:hAnsi="Sylfaen"/>
          <w:color w:val="000000"/>
        </w:rPr>
        <w:t xml:space="preserve">. </w:t>
      </w:r>
      <w:r w:rsidRPr="003F0F28">
        <w:rPr>
          <w:rFonts w:ascii="Sylfaen" w:eastAsia="Times New Roman" w:hAnsi="Sylfaen" w:cs="Sylfaen"/>
          <w:color w:val="000000"/>
        </w:rPr>
        <w:t>წ</w:t>
      </w:r>
      <w:r w:rsidRPr="003F0F28">
        <w:rPr>
          <w:rFonts w:ascii="Sylfaen" w:eastAsia="Times New Roman" w:hAnsi="Sylfaen"/>
          <w:color w:val="000000"/>
        </w:rPr>
        <w:t xml:space="preserve">.VI - </w:t>
      </w:r>
      <w:r w:rsidRPr="003F0F28">
        <w:rPr>
          <w:rFonts w:ascii="Sylfaen" w:eastAsia="Times New Roman" w:hAnsi="Sylfaen" w:cs="Sylfaen"/>
          <w:color w:val="000000"/>
        </w:rPr>
        <w:t>ახ</w:t>
      </w:r>
      <w:r w:rsidRPr="003F0F28">
        <w:rPr>
          <w:rFonts w:ascii="Sylfaen" w:eastAsia="Times New Roman" w:hAnsi="Sylfaen"/>
          <w:color w:val="000000"/>
        </w:rPr>
        <w:t xml:space="preserve">. </w:t>
      </w:r>
      <w:r w:rsidRPr="003F0F28">
        <w:rPr>
          <w:rFonts w:ascii="Sylfaen" w:eastAsia="Times New Roman" w:hAnsi="Sylfaen" w:cs="Sylfaen"/>
          <w:color w:val="000000"/>
        </w:rPr>
        <w:t>წ</w:t>
      </w:r>
      <w:r w:rsidRPr="003F0F28">
        <w:rPr>
          <w:rFonts w:ascii="Sylfaen" w:eastAsia="Times New Roman" w:hAnsi="Sylfaen"/>
          <w:color w:val="000000"/>
        </w:rPr>
        <w:t xml:space="preserve">. III </w:t>
      </w:r>
      <w:r w:rsidRPr="003F0F28">
        <w:rPr>
          <w:rFonts w:ascii="Sylfaen" w:eastAsia="Times New Roman" w:hAnsi="Sylfaen" w:cs="Sylfaen"/>
          <w:color w:val="000000"/>
        </w:rPr>
        <w:t>საუკუნეებში</w:t>
      </w:r>
      <w:r w:rsidRPr="003F0F28">
        <w:rPr>
          <w:rFonts w:ascii="Sylfaen" w:eastAsia="Times New Roman" w:hAnsi="Sylfaen"/>
          <w:color w:val="000000"/>
        </w:rPr>
        <w:t xml:space="preserve">. </w:t>
      </w:r>
      <w:r w:rsidRPr="003F0F28">
        <w:rPr>
          <w:rFonts w:ascii="Sylfaen" w:eastAsia="Times New Roman" w:hAnsi="Sylfaen" w:cs="Sylfaen"/>
          <w:color w:val="000000"/>
        </w:rPr>
        <w:t>ისტორია</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და</w:t>
      </w:r>
      <w:r w:rsidR="005A2C6D">
        <w:rPr>
          <w:rFonts w:ascii="Sylfaen" w:eastAsia="Times New Roman" w:hAnsi="Sylfaen" w:cs="Sylfaen"/>
          <w:color w:val="000000"/>
          <w:lang w:val="ka-GE"/>
        </w:rPr>
        <w:t xml:space="preserve"> </w:t>
      </w:r>
      <w:r w:rsidRPr="003F0F28">
        <w:rPr>
          <w:rFonts w:ascii="Sylfaen" w:eastAsia="Times New Roman" w:hAnsi="Sylfaen" w:cs="Sylfaen"/>
          <w:color w:val="000000"/>
        </w:rPr>
        <w:t>არქეოლოგია</w:t>
      </w:r>
      <w:r w:rsidRPr="003F0F28">
        <w:rPr>
          <w:rFonts w:ascii="Sylfaen" w:eastAsia="Times New Roman" w:hAnsi="Sylfaen"/>
          <w:color w:val="000000"/>
        </w:rPr>
        <w:t>" (</w:t>
      </w:r>
      <w:r w:rsidRPr="003F0F28">
        <w:rPr>
          <w:rFonts w:ascii="Sylfaen" w:eastAsia="Times New Roman" w:hAnsi="Sylfaen" w:cs="Sylfaen"/>
          <w:color w:val="000000"/>
        </w:rPr>
        <w:t>გამოეყო</w:t>
      </w:r>
      <w:r w:rsidRPr="003F0F28">
        <w:rPr>
          <w:rFonts w:ascii="Sylfaen" w:eastAsia="Times New Roman" w:hAnsi="Sylfaen"/>
          <w:color w:val="000000"/>
        </w:rPr>
        <w:t xml:space="preserve"> 1350 </w:t>
      </w:r>
      <w:r w:rsidRPr="003F0F28">
        <w:rPr>
          <w:rFonts w:ascii="Sylfaen" w:eastAsia="Times New Roman" w:hAnsi="Sylfaen" w:cs="Sylfaen"/>
          <w:color w:val="000000"/>
        </w:rPr>
        <w:t>ლარი</w:t>
      </w:r>
      <w:r w:rsidRPr="003F0F28">
        <w:rPr>
          <w:rFonts w:ascii="Sylfaen" w:eastAsia="Times New Roman" w:hAnsi="Sylfaen"/>
          <w:color w:val="000000"/>
        </w:rPr>
        <w:t>).</w:t>
      </w:r>
    </w:p>
    <w:p w:rsidR="004A3D29" w:rsidRPr="007C207F" w:rsidRDefault="004A3D29" w:rsidP="00762E28">
      <w:pPr>
        <w:spacing w:after="0" w:line="240" w:lineRule="auto"/>
        <w:ind w:firstLine="360"/>
        <w:jc w:val="both"/>
        <w:rPr>
          <w:rFonts w:ascii="Sylfaen" w:eastAsia="Times New Roman" w:hAnsi="Sylfaen"/>
          <w:color w:val="000000"/>
        </w:rPr>
      </w:pPr>
      <w:r w:rsidRPr="007C207F">
        <w:rPr>
          <w:rFonts w:ascii="Sylfaen" w:eastAsia="Times New Roman" w:hAnsi="Sylfaen" w:cs="Sylfaen"/>
          <w:color w:val="000000"/>
        </w:rPr>
        <w:t>პროგრამის</w:t>
      </w:r>
      <w:r w:rsidR="005A2C6D">
        <w:rPr>
          <w:rFonts w:ascii="Sylfaen" w:eastAsia="Times New Roman" w:hAnsi="Sylfaen" w:cs="Sylfaen"/>
          <w:color w:val="000000"/>
          <w:lang w:val="ka-GE"/>
        </w:rPr>
        <w:t xml:space="preserve"> </w:t>
      </w:r>
      <w:r w:rsidRPr="007C207F">
        <w:rPr>
          <w:rFonts w:ascii="Sylfaen" w:eastAsia="Times New Roman" w:hAnsi="Sylfaen" w:cs="Sylfaen"/>
          <w:color w:val="000000"/>
        </w:rPr>
        <w:t>პირველი</w:t>
      </w:r>
      <w:r w:rsidR="005A2C6D">
        <w:rPr>
          <w:rFonts w:ascii="Sylfaen" w:eastAsia="Times New Roman" w:hAnsi="Sylfaen" w:cs="Sylfaen"/>
          <w:color w:val="000000"/>
          <w:lang w:val="ka-GE"/>
        </w:rPr>
        <w:t xml:space="preserve"> </w:t>
      </w:r>
      <w:r w:rsidRPr="007C207F">
        <w:rPr>
          <w:rFonts w:ascii="Sylfaen" w:eastAsia="Times New Roman" w:hAnsi="Sylfaen" w:cs="Sylfaen"/>
          <w:color w:val="000000"/>
        </w:rPr>
        <w:t>კვარტლის</w:t>
      </w:r>
      <w:r w:rsidR="005A2C6D">
        <w:rPr>
          <w:rFonts w:ascii="Sylfaen" w:eastAsia="Times New Roman" w:hAnsi="Sylfaen" w:cs="Sylfaen"/>
          <w:color w:val="000000"/>
          <w:lang w:val="ka-GE"/>
        </w:rPr>
        <w:t xml:space="preserve"> </w:t>
      </w:r>
      <w:r w:rsidRPr="007C207F">
        <w:rPr>
          <w:rFonts w:ascii="Sylfaen" w:eastAsia="Times New Roman" w:hAnsi="Sylfaen" w:cs="Sylfaen"/>
          <w:color w:val="000000"/>
        </w:rPr>
        <w:t>ბუჯეტი</w:t>
      </w:r>
      <w:r w:rsidR="005A2C6D">
        <w:rPr>
          <w:rFonts w:ascii="Sylfaen" w:eastAsia="Times New Roman" w:hAnsi="Sylfaen" w:cs="Sylfaen"/>
          <w:color w:val="000000"/>
          <w:lang w:val="ka-GE"/>
        </w:rPr>
        <w:t>დ</w:t>
      </w:r>
      <w:r w:rsidRPr="007C207F">
        <w:rPr>
          <w:rFonts w:ascii="Sylfaen" w:eastAsia="Times New Roman" w:hAnsi="Sylfaen" w:cs="Sylfaen"/>
          <w:color w:val="000000"/>
        </w:rPr>
        <w:t>ან</w:t>
      </w:r>
      <w:r w:rsidR="005A2C6D">
        <w:rPr>
          <w:rFonts w:ascii="Sylfaen" w:eastAsia="Times New Roman" w:hAnsi="Sylfaen" w:cs="Sylfaen"/>
          <w:color w:val="000000"/>
          <w:lang w:val="ka-GE"/>
        </w:rPr>
        <w:t xml:space="preserve"> </w:t>
      </w:r>
      <w:r w:rsidRPr="007C207F">
        <w:rPr>
          <w:rFonts w:ascii="Sylfaen" w:eastAsia="Times New Roman" w:hAnsi="Sylfaen" w:cs="Sylfaen"/>
          <w:color w:val="000000"/>
        </w:rPr>
        <w:t>ჯამში</w:t>
      </w:r>
      <w:r w:rsidR="005A2C6D">
        <w:rPr>
          <w:rFonts w:ascii="Sylfaen" w:eastAsia="Times New Roman" w:hAnsi="Sylfaen" w:cs="Sylfaen"/>
          <w:color w:val="000000"/>
          <w:lang w:val="ka-GE"/>
        </w:rPr>
        <w:t xml:space="preserve"> </w:t>
      </w:r>
      <w:r w:rsidRPr="007C207F">
        <w:rPr>
          <w:rFonts w:ascii="Sylfaen" w:eastAsia="Times New Roman" w:hAnsi="Sylfaen" w:cs="Sylfaen"/>
          <w:color w:val="000000"/>
        </w:rPr>
        <w:t>გაიხარჯა</w:t>
      </w:r>
      <w:r w:rsidRPr="007C207F">
        <w:rPr>
          <w:rFonts w:ascii="Sylfaen" w:eastAsia="Times New Roman" w:hAnsi="Sylfaen"/>
          <w:color w:val="000000"/>
        </w:rPr>
        <w:t xml:space="preserve"> 2 650 </w:t>
      </w:r>
      <w:r w:rsidRPr="007C207F">
        <w:rPr>
          <w:rFonts w:ascii="Sylfaen" w:eastAsia="Times New Roman" w:hAnsi="Sylfaen" w:cs="Sylfaen"/>
          <w:color w:val="000000"/>
        </w:rPr>
        <w:t>ლარი</w:t>
      </w:r>
      <w:r w:rsidRPr="007C207F">
        <w:rPr>
          <w:rFonts w:ascii="Sylfaen" w:eastAsia="Times New Roman" w:hAnsi="Sylfaen"/>
          <w:color w:val="000000"/>
        </w:rPr>
        <w:t xml:space="preserve">. </w:t>
      </w:r>
    </w:p>
    <w:p w:rsidR="004A3D29" w:rsidRDefault="004A3D29" w:rsidP="00762E28">
      <w:pPr>
        <w:spacing w:after="0" w:line="240" w:lineRule="auto"/>
        <w:ind w:firstLine="284"/>
        <w:jc w:val="both"/>
        <w:rPr>
          <w:rFonts w:ascii="Sylfaen" w:hAnsi="Sylfaen"/>
          <w:color w:val="C00000"/>
          <w:lang w:val="ka-GE"/>
        </w:rPr>
      </w:pPr>
    </w:p>
    <w:p w:rsidR="00A81C60" w:rsidRPr="00694537" w:rsidRDefault="00BA5018" w:rsidP="00762E28">
      <w:pPr>
        <w:pStyle w:val="1"/>
        <w:rPr>
          <w:rFonts w:ascii="Sylfaen" w:hAnsi="Sylfaen"/>
          <w:color w:val="000000" w:themeColor="text1"/>
          <w:spacing w:val="20"/>
          <w:sz w:val="24"/>
          <w:szCs w:val="24"/>
          <w:lang w:val="ka-GE"/>
        </w:rPr>
      </w:pPr>
      <w:bookmarkStart w:id="21" w:name="_Toc105440163"/>
      <w:r w:rsidRPr="00694537">
        <w:rPr>
          <w:rFonts w:ascii="Sylfaen" w:hAnsi="Sylfaen"/>
          <w:color w:val="000000" w:themeColor="text1"/>
          <w:spacing w:val="20"/>
          <w:sz w:val="24"/>
          <w:szCs w:val="24"/>
          <w:lang w:val="ka-GE"/>
        </w:rPr>
        <w:t xml:space="preserve">4. </w:t>
      </w:r>
      <w:r w:rsidR="000B0050" w:rsidRPr="00694537">
        <w:rPr>
          <w:rFonts w:ascii="Sylfaen" w:hAnsi="Sylfaen"/>
          <w:color w:val="000000" w:themeColor="text1"/>
          <w:spacing w:val="20"/>
          <w:sz w:val="24"/>
          <w:szCs w:val="24"/>
          <w:lang w:val="ka-GE"/>
        </w:rPr>
        <w:t>იუსტიციისა და სამოქალაქო ინტეგრაციის საკითხებში აფხაზეთის ავტონომიური რესპუბლიკის მთავრობის აპარატი</w:t>
      </w:r>
      <w:bookmarkEnd w:id="21"/>
    </w:p>
    <w:p w:rsidR="00A81C60" w:rsidRPr="00A81C60" w:rsidRDefault="00A81C60" w:rsidP="00762E28">
      <w:pPr>
        <w:pStyle w:val="af8"/>
        <w:spacing w:after="0" w:line="240" w:lineRule="auto"/>
        <w:ind w:firstLine="360"/>
        <w:jc w:val="both"/>
        <w:rPr>
          <w:rFonts w:ascii="Sylfaen" w:eastAsia="Sylfaen" w:hAnsi="Sylfaen" w:cs="Sylfaen"/>
        </w:rPr>
      </w:pPr>
      <w:r w:rsidRPr="00A81C60">
        <w:rPr>
          <w:rFonts w:ascii="Sylfaen" w:eastAsia="Sylfaen" w:hAnsi="Sylfaen" w:cs="Sylfaen"/>
        </w:rPr>
        <w:t xml:space="preserve">საანგარიშო პერიოდში </w:t>
      </w:r>
      <w:proofErr w:type="gramStart"/>
      <w:r w:rsidRPr="00A81C60">
        <w:rPr>
          <w:rFonts w:ascii="Sylfaen" w:eastAsia="Sylfaen" w:hAnsi="Sylfaen" w:cs="Sylfaen"/>
        </w:rPr>
        <w:t>პროგრამის ,,სამშვიდობო</w:t>
      </w:r>
      <w:proofErr w:type="gramEnd"/>
      <w:r w:rsidRPr="00A81C60">
        <w:rPr>
          <w:rFonts w:ascii="Sylfaen" w:eastAsia="Sylfaen" w:hAnsi="Sylfaen" w:cs="Sylfaen"/>
        </w:rPr>
        <w:t xml:space="preserve"> ინიციატივები, სამოქალაქო ინტეგრაცია, ნდობის აღდგენის მხარდაჭერა და დიალოგისკენ მიმართული შესაძლებლობების გაძლიერება”-ს მიხედვით 2022 წლის პირველ კვარტალში განხორციელებული ღონისძიებების ჩამონათვალი:</w:t>
      </w:r>
    </w:p>
    <w:p w:rsidR="00A81C60" w:rsidRPr="00C02CF0" w:rsidRDefault="00A81C60" w:rsidP="0054184C">
      <w:pPr>
        <w:numPr>
          <w:ilvl w:val="0"/>
          <w:numId w:val="7"/>
        </w:numPr>
        <w:spacing w:after="0" w:line="240" w:lineRule="auto"/>
        <w:ind w:left="0" w:firstLine="360"/>
        <w:jc w:val="both"/>
        <w:rPr>
          <w:rFonts w:ascii="Sylfaen" w:eastAsia="Sylfaen" w:hAnsi="Sylfaen" w:cs="Sylfaen"/>
          <w:lang w:val="ka-GE"/>
        </w:rPr>
      </w:pPr>
      <w:r w:rsidRPr="00C02CF0">
        <w:rPr>
          <w:rFonts w:ascii="Sylfaen" w:eastAsia="Sylfaen" w:hAnsi="Sylfaen" w:cs="Sylfaen"/>
          <w:lang w:val="ka-GE"/>
        </w:rPr>
        <w:t xml:space="preserve">ქვეპროგრამის “ </w:t>
      </w:r>
      <w:r w:rsidRPr="00C02CF0">
        <w:rPr>
          <w:rFonts w:ascii="Sylfaen" w:eastAsia="Sylfaen" w:hAnsi="Sylfaen" w:cs="Sylfaen"/>
          <w:b/>
          <w:i/>
          <w:lang w:val="ka-GE"/>
        </w:rPr>
        <w:t>სამშვიდებო რესურსები ქართულ-აფხაზური ურთიერთობების მხარდაჭერა“</w:t>
      </w:r>
      <w:r w:rsidRPr="00C02CF0">
        <w:rPr>
          <w:rFonts w:ascii="Sylfaen" w:eastAsia="Sylfaen" w:hAnsi="Sylfaen" w:cs="Sylfaen"/>
          <w:lang w:val="ka-GE"/>
        </w:rPr>
        <w:t xml:space="preserve"> ფარგლებში:</w:t>
      </w:r>
    </w:p>
    <w:p w:rsidR="00A81C60" w:rsidRDefault="00A81C60" w:rsidP="00762E28">
      <w:pPr>
        <w:spacing w:after="0" w:line="240" w:lineRule="auto"/>
        <w:ind w:firstLine="360"/>
        <w:jc w:val="both"/>
        <w:rPr>
          <w:rFonts w:ascii="Sylfaen" w:eastAsia="Sylfaen" w:hAnsi="Sylfaen" w:cs="Sylfaen"/>
        </w:rPr>
      </w:pPr>
      <w:r w:rsidRPr="00F67BC4">
        <w:rPr>
          <w:rFonts w:ascii="Sylfaen" w:eastAsia="Sylfaen" w:hAnsi="Sylfaen" w:cs="Sylfaen"/>
        </w:rPr>
        <w:t xml:space="preserve">ა(ა)იპ აფხაზეთის ავტონომიური რესპუბლიკის საინფორმაციო - ანალიტიკურ ცენტრთან ერთად, იანვარში განხორციელდა </w:t>
      </w:r>
      <w:proofErr w:type="gramStart"/>
      <w:r w:rsidRPr="00F67BC4">
        <w:rPr>
          <w:rFonts w:ascii="Sylfaen" w:eastAsia="Sylfaen" w:hAnsi="Sylfaen" w:cs="Sylfaen"/>
        </w:rPr>
        <w:t xml:space="preserve">ღონისძიება </w:t>
      </w:r>
      <w:r w:rsidRPr="00F67BC4">
        <w:rPr>
          <w:rFonts w:ascii="Sylfaen" w:eastAsia="Sylfaen" w:hAnsi="Sylfaen" w:cs="Sylfaen"/>
          <w:b/>
        </w:rPr>
        <w:t>,,ციფრული</w:t>
      </w:r>
      <w:proofErr w:type="gramEnd"/>
      <w:r w:rsidRPr="00F67BC4">
        <w:rPr>
          <w:rFonts w:ascii="Sylfaen" w:eastAsia="Sylfaen" w:hAnsi="Sylfaen" w:cs="Sylfaen"/>
          <w:b/>
        </w:rPr>
        <w:t xml:space="preserve"> დიპლომატია“</w:t>
      </w:r>
      <w:r w:rsidRPr="00F67BC4">
        <w:rPr>
          <w:rFonts w:ascii="Sylfaen" w:eastAsia="Sylfaen" w:hAnsi="Sylfaen" w:cs="Sylfaen"/>
        </w:rPr>
        <w:t>, რომლის მიზანი იყო ციფრული დიპლომატიის მეშვეობით, ქართულ-აფხაზური საზოგადოების ინფორმირებულობის გაზრდა. ღონისძიება ითვალისწინებდა ოკუპირებულ ტერიტორიაზე მცხოვრები ქართველი და აფხაზი 10-მდე ახალგაზრდის სწავლა- გადამზადებას თანამედროვე მედია ტექნოლოგიების მიმართულებით, ასევე ციფრული მედიისთვის საჭირო აღჭურვილობის შეძენას და მათი საშუალებით სამშვიდობო პროექტების განხორციელებას.</w:t>
      </w:r>
    </w:p>
    <w:p w:rsidR="00A81C60" w:rsidRPr="005A2C6D" w:rsidRDefault="00A81C60" w:rsidP="00762E28">
      <w:pPr>
        <w:spacing w:after="0" w:line="240" w:lineRule="auto"/>
        <w:ind w:firstLine="360"/>
        <w:jc w:val="both"/>
        <w:rPr>
          <w:rFonts w:ascii="Sylfaen" w:eastAsia="Sylfaen" w:hAnsi="Sylfaen" w:cs="Sylfaen"/>
        </w:rPr>
      </w:pPr>
      <w:r w:rsidRPr="00F67BC4">
        <w:rPr>
          <w:rFonts w:ascii="Sylfaen" w:eastAsia="Sylfaen" w:hAnsi="Sylfaen" w:cs="Sylfaen"/>
        </w:rPr>
        <w:t xml:space="preserve">17 თებერვალს, </w:t>
      </w:r>
      <w:proofErr w:type="gramStart"/>
      <w:r w:rsidRPr="00F67BC4">
        <w:rPr>
          <w:rFonts w:ascii="Sylfaen" w:eastAsia="Sylfaen" w:hAnsi="Sylfaen" w:cs="Sylfaen"/>
        </w:rPr>
        <w:t>სასტუმროში,,</w:t>
      </w:r>
      <w:proofErr w:type="gramEnd"/>
      <w:r w:rsidRPr="00F67BC4">
        <w:rPr>
          <w:rFonts w:ascii="Sylfaen" w:eastAsia="Sylfaen" w:hAnsi="Sylfaen" w:cs="Sylfaen"/>
        </w:rPr>
        <w:t xml:space="preserve">ჰილტონ გარდენ ინნ“ ა(ა)იპ აფხაზეთის ავტონომიური რესპუბლიკის საინფორმაციო- ანალიტიკურ ცენტრთან ერთად განხორციელდა პროექტი </w:t>
      </w:r>
      <w:r w:rsidRPr="00F67BC4">
        <w:rPr>
          <w:rFonts w:ascii="Sylfaen" w:eastAsia="Sylfaen" w:hAnsi="Sylfaen" w:cs="Sylfaen"/>
          <w:b/>
        </w:rPr>
        <w:t>,,მშვიდობის ფორმულა</w:t>
      </w:r>
      <w:r>
        <w:rPr>
          <w:rFonts w:ascii="Sylfaen" w:eastAsia="Sylfaen" w:hAnsi="Sylfaen" w:cs="Sylfaen"/>
          <w:b/>
        </w:rPr>
        <w:t>“</w:t>
      </w:r>
      <w:r>
        <w:rPr>
          <w:rFonts w:ascii="Sylfaen" w:eastAsia="Sylfaen" w:hAnsi="Sylfaen" w:cs="Sylfaen"/>
          <w:lang w:val="en-US"/>
        </w:rPr>
        <w:t>,</w:t>
      </w:r>
      <w:r w:rsidRPr="00F67BC4">
        <w:rPr>
          <w:rFonts w:ascii="Sylfaen" w:eastAsia="Sylfaen" w:hAnsi="Sylfaen" w:cs="Sylfaen"/>
        </w:rPr>
        <w:t xml:space="preserve"> რომელიც ითვალისწინებდა აფხაზეთის ავტონომიური რესპუბლიკის მთავრობის მიერ დაგეგმილი პროექტების პრეზენტაციას, საქართველოში აკრედიტირებული დიპლომატებისა და საერთაშორისო ორგანიზაციების ჩართულობის გაზრდას ქართულ-აფხაზური დიალოგის მხარდასაჭერად.</w:t>
      </w:r>
    </w:p>
    <w:p w:rsidR="00A81C60" w:rsidRPr="005A2C6D" w:rsidRDefault="00A81C60" w:rsidP="00762E28">
      <w:pPr>
        <w:spacing w:after="0" w:line="240" w:lineRule="auto"/>
        <w:ind w:firstLine="360"/>
        <w:jc w:val="both"/>
        <w:rPr>
          <w:rFonts w:ascii="Sylfaen" w:eastAsia="Sylfaen" w:hAnsi="Sylfaen" w:cs="Sylfaen"/>
          <w:lang w:val="ro-RO"/>
        </w:rPr>
      </w:pPr>
      <w:r w:rsidRPr="00F67BC4">
        <w:rPr>
          <w:rFonts w:ascii="Sylfaen" w:eastAsia="Sylfaen" w:hAnsi="Sylfaen" w:cs="Sylfaen"/>
          <w:lang w:val="ro-RO"/>
        </w:rPr>
        <w:t xml:space="preserve">მიმდინარე წლის 22 თებერვალს გაიმართა ღონისძიება </w:t>
      </w:r>
      <w:r w:rsidRPr="00F67BC4">
        <w:rPr>
          <w:rFonts w:ascii="Sylfaen" w:eastAsia="Sylfaen" w:hAnsi="Sylfaen" w:cs="Sylfaen"/>
          <w:b/>
          <w:lang w:val="ro-RO"/>
        </w:rPr>
        <w:t>,,აფხაზური ისტორიის სახლში ეთნოგრაფიული სივრცის საზეიმო გახსნა“</w:t>
      </w:r>
      <w:r w:rsidRPr="00F67BC4">
        <w:rPr>
          <w:rFonts w:ascii="Sylfaen" w:eastAsia="Sylfaen" w:hAnsi="Sylfaen" w:cs="Sylfaen"/>
          <w:b/>
          <w:bCs/>
          <w:lang w:val="ro-RO"/>
        </w:rPr>
        <w:t xml:space="preserve">, </w:t>
      </w:r>
      <w:r w:rsidRPr="00F67BC4">
        <w:rPr>
          <w:rFonts w:ascii="Sylfaen" w:eastAsia="Sylfaen" w:hAnsi="Sylfaen" w:cs="Sylfaen"/>
          <w:lang w:val="ro-RO"/>
        </w:rPr>
        <w:t xml:space="preserve">რომელიც ითვალისწინებდა იუსტიციისა და სამოქალაქო ინტეგრაციის საკითხებში აფხაზეთის ავტონომიური </w:t>
      </w:r>
      <w:r w:rsidRPr="00F67BC4">
        <w:rPr>
          <w:rFonts w:ascii="Sylfaen" w:eastAsia="Sylfaen" w:hAnsi="Sylfaen" w:cs="Sylfaen"/>
          <w:lang w:val="ro-RO"/>
        </w:rPr>
        <w:lastRenderedPageBreak/>
        <w:t>რესპუბლიკის მინისტრის აპარატის მიერ ქ. თბილისში მშენებარე ილორის წმინდა გიორგის სახელობის ტაძრის ტერიტორიაზე აშენებულ ,,აფხაზური ოდის ტიპის ხის სახლში“ ერთიანი ქართულ-აფხაზური ეთნოგრაფიული სივრცის მოწყობას და პრეზენტაციას.</w:t>
      </w:r>
    </w:p>
    <w:p w:rsidR="00A81C60" w:rsidRPr="00F67BC4" w:rsidRDefault="00A81C60" w:rsidP="00762E28">
      <w:pPr>
        <w:spacing w:after="0" w:line="240" w:lineRule="auto"/>
        <w:ind w:firstLine="360"/>
        <w:jc w:val="both"/>
        <w:rPr>
          <w:rFonts w:ascii="Sylfaen" w:eastAsia="Sylfaen" w:hAnsi="Sylfaen" w:cs="Sylfaen"/>
        </w:rPr>
      </w:pPr>
      <w:r w:rsidRPr="00F67BC4">
        <w:rPr>
          <w:rFonts w:ascii="Sylfaen" w:eastAsia="Sylfaen" w:hAnsi="Sylfaen" w:cs="Sylfaen"/>
        </w:rPr>
        <w:t xml:space="preserve">19-24 მარტს   იუსტიციისა და სამოქალაქო ინტეგრაციის საკითხებში აფხაზეთის ავტონომიური რესპუბლიკის მინისტრის აპარატის მიერ “ა/ო ჩვენ ვარსებობთ-ხმა აფხაზეთიდან“ ერთად განხორციელდა </w:t>
      </w:r>
      <w:proofErr w:type="gramStart"/>
      <w:r w:rsidRPr="00F67BC4">
        <w:rPr>
          <w:rFonts w:ascii="Sylfaen" w:eastAsia="Sylfaen" w:hAnsi="Sylfaen" w:cs="Sylfaen"/>
        </w:rPr>
        <w:t xml:space="preserve">ღონისძიება </w:t>
      </w:r>
      <w:r w:rsidRPr="00E85B97">
        <w:rPr>
          <w:rFonts w:ascii="Sylfaen" w:eastAsia="Sylfaen" w:hAnsi="Sylfaen" w:cs="Sylfaen"/>
          <w:b/>
        </w:rPr>
        <w:t>,,ინტეგრაცია</w:t>
      </w:r>
      <w:proofErr w:type="gramEnd"/>
      <w:r w:rsidRPr="00E85B97">
        <w:rPr>
          <w:rFonts w:ascii="Sylfaen" w:eastAsia="Sylfaen" w:hAnsi="Sylfaen" w:cs="Sylfaen"/>
          <w:b/>
        </w:rPr>
        <w:t xml:space="preserve"> მომავლისათვის“.</w:t>
      </w:r>
    </w:p>
    <w:p w:rsidR="00A81C60" w:rsidRDefault="00A81C60" w:rsidP="00762E28">
      <w:pPr>
        <w:spacing w:after="0" w:line="240" w:lineRule="auto"/>
        <w:ind w:firstLine="360"/>
        <w:jc w:val="both"/>
        <w:rPr>
          <w:rFonts w:ascii="Sylfaen" w:eastAsia="Sylfaen" w:hAnsi="Sylfaen" w:cs="Sylfaen"/>
        </w:rPr>
      </w:pPr>
      <w:r w:rsidRPr="00F67BC4">
        <w:rPr>
          <w:rFonts w:ascii="Sylfaen" w:eastAsia="Sylfaen" w:hAnsi="Sylfaen" w:cs="Sylfaen"/>
        </w:rPr>
        <w:t xml:space="preserve">ღონისძიება ითვალისწინებდა გალის ოკუპირებული ტერიტორიიდან აბიტურიენტების ჩამოყვანას ქ. თბილისში და მათ განთავსებას წარმატებული დევნილი ახალგაზრდების ოჯახებში 19-21 მარტს, ხოლო 22-24 მარტს თბილისში მდებარე </w:t>
      </w:r>
      <w:proofErr w:type="gramStart"/>
      <w:r w:rsidRPr="00F67BC4">
        <w:rPr>
          <w:rFonts w:ascii="Sylfaen" w:eastAsia="Sylfaen" w:hAnsi="Sylfaen" w:cs="Sylfaen"/>
        </w:rPr>
        <w:t>სასტუმრო ,,არმაზში</w:t>
      </w:r>
      <w:proofErr w:type="gramEnd"/>
      <w:r w:rsidRPr="00F67BC4">
        <w:rPr>
          <w:rFonts w:ascii="Sylfaen" w:eastAsia="Sylfaen" w:hAnsi="Sylfaen" w:cs="Sylfaen"/>
        </w:rPr>
        <w:t>“, მათთვის სოციალიზაციის პრობლემებსა დაგადაჭრის გზებზე ტრენინგების განხორციელებას, გამყოფი ხაზის ორივე მხარეს მცხოვრები ახალგაზრდების გაცნობა/დაახლოების მიზნით, მათ მიერ იმ ცოდნის შეძენის და უნარ-ჩვევების გამომუშავებას, რომელიც გაააქტიურებს და უფრო ნაყოფიერს გახდის ინტეგრაციისა და სოციალიზაციის პროცესს.</w:t>
      </w:r>
    </w:p>
    <w:p w:rsidR="00A81C60" w:rsidRDefault="00A81C60" w:rsidP="0054184C">
      <w:pPr>
        <w:numPr>
          <w:ilvl w:val="0"/>
          <w:numId w:val="11"/>
        </w:numPr>
        <w:spacing w:after="0" w:line="240" w:lineRule="auto"/>
        <w:ind w:left="0" w:firstLine="360"/>
        <w:jc w:val="both"/>
        <w:rPr>
          <w:rFonts w:ascii="Sylfaen" w:eastAsia="Sylfaen" w:hAnsi="Sylfaen" w:cs="Sylfaen"/>
          <w:lang w:val="ka-GE"/>
        </w:rPr>
      </w:pPr>
      <w:r w:rsidRPr="00A81C60">
        <w:rPr>
          <w:rFonts w:ascii="Sylfaen" w:eastAsia="Sylfaen" w:hAnsi="Sylfaen" w:cs="Sylfaen"/>
          <w:lang w:val="ka-GE"/>
        </w:rPr>
        <w:t>ქვეპროგრამის</w:t>
      </w:r>
      <w:r w:rsidRPr="00A81C60">
        <w:rPr>
          <w:rFonts w:ascii="Sylfaen" w:eastAsia="Sylfaen" w:hAnsi="Sylfaen" w:cs="Sylfaen"/>
          <w:b/>
          <w:lang w:val="ka-GE"/>
        </w:rPr>
        <w:t>„სამოქალაქო ინტეგრაციის მხარდაჭერა-ს  ფარგლებში:</w:t>
      </w:r>
    </w:p>
    <w:p w:rsidR="00A81C60" w:rsidRPr="00A81C60" w:rsidRDefault="00A81C60" w:rsidP="00762E28">
      <w:pPr>
        <w:pStyle w:val="af8"/>
        <w:spacing w:after="0" w:line="240" w:lineRule="auto"/>
        <w:ind w:firstLine="360"/>
        <w:jc w:val="both"/>
        <w:rPr>
          <w:rFonts w:ascii="Sylfaen" w:eastAsia="Sylfaen" w:hAnsi="Sylfaen" w:cs="Sylfaen"/>
          <w:lang w:val="ka-GE"/>
        </w:rPr>
      </w:pPr>
      <w:r w:rsidRPr="00A81C60">
        <w:rPr>
          <w:rFonts w:ascii="Sylfaen" w:eastAsia="Sylfaen" w:hAnsi="Sylfaen" w:cs="Sylfaen"/>
          <w:lang w:val="ka-GE"/>
        </w:rPr>
        <w:t xml:space="preserve"> იუსტიციისა და სამოქალაქო ინტეგრაციის საკითხებში აფხაზეთის ავტონომიური რესპუბლიკის მინისტრის აპარატი ევროპის საჯარო სამართლის ორგანიზაციასთან (European Public Law Organization-EPLO) ერთად,  განახორციელა     პროექტი ,,შვიდი ნაბიჯი ევროკავშირის გასააზრებლად აფხაზურ ენაზე“. პროექტი ითვალისწინებდა თბილისის სახელმწიფო უნივერსიტეტის მხარდაჭერით გამოცემული დოკუმენტის ,,შვიდი ნაბიჯი ევროკავშირის გასააზრებლად“ აფხაზურ ენაზე თარგმნას.</w:t>
      </w:r>
    </w:p>
    <w:p w:rsidR="00A81C60" w:rsidRDefault="00A81C60" w:rsidP="0054184C">
      <w:pPr>
        <w:numPr>
          <w:ilvl w:val="0"/>
          <w:numId w:val="11"/>
        </w:numPr>
        <w:spacing w:after="0" w:line="240" w:lineRule="auto"/>
        <w:ind w:left="0" w:firstLine="360"/>
        <w:jc w:val="both"/>
        <w:rPr>
          <w:rFonts w:ascii="Sylfaen" w:eastAsia="Sylfaen" w:hAnsi="Sylfaen" w:cs="Sylfaen"/>
          <w:lang w:val="ka-GE"/>
        </w:rPr>
      </w:pPr>
      <w:r w:rsidRPr="00C02CF0">
        <w:rPr>
          <w:rFonts w:ascii="Sylfaen" w:eastAsia="Sylfaen" w:hAnsi="Sylfaen" w:cs="Sylfaen"/>
        </w:rPr>
        <w:t>ქვეპროგრამის</w:t>
      </w:r>
      <w:r w:rsidRPr="00C02CF0">
        <w:rPr>
          <w:rFonts w:ascii="Sylfaen" w:eastAsia="Sylfaen" w:hAnsi="Sylfaen" w:cs="Sylfaen"/>
          <w:b/>
          <w:i/>
          <w:lang w:val="ka-GE"/>
        </w:rPr>
        <w:t>„</w:t>
      </w:r>
      <w:r>
        <w:rPr>
          <w:rFonts w:ascii="Sylfaen" w:eastAsia="Sylfaen" w:hAnsi="Sylfaen" w:cs="Sylfaen"/>
          <w:b/>
          <w:i/>
          <w:lang w:val="ka-GE"/>
        </w:rPr>
        <w:t>მშვიდობის ლაბორატორია</w:t>
      </w:r>
      <w:r w:rsidRPr="00C02CF0">
        <w:rPr>
          <w:rFonts w:ascii="Sylfaen" w:eastAsia="Sylfaen" w:hAnsi="Sylfaen" w:cs="Sylfaen"/>
          <w:lang w:val="ka-GE"/>
        </w:rPr>
        <w:t>-</w:t>
      </w:r>
      <w:proofErr w:type="gramStart"/>
      <w:r w:rsidRPr="00C02CF0">
        <w:rPr>
          <w:rFonts w:ascii="Sylfaen" w:eastAsia="Sylfaen" w:hAnsi="Sylfaen" w:cs="Sylfaen"/>
          <w:lang w:val="ka-GE"/>
        </w:rPr>
        <w:t>ს</w:t>
      </w:r>
      <w:r w:rsidRPr="00C02CF0">
        <w:rPr>
          <w:rFonts w:ascii="Sylfaen" w:eastAsia="Sylfaen" w:hAnsi="Sylfaen" w:cs="Sylfaen"/>
        </w:rPr>
        <w:t xml:space="preserve">  ფარგლებში</w:t>
      </w:r>
      <w:proofErr w:type="gramEnd"/>
      <w:r w:rsidRPr="00C02CF0">
        <w:rPr>
          <w:rFonts w:ascii="Sylfaen" w:eastAsia="Sylfaen" w:hAnsi="Sylfaen" w:cs="Sylfaen"/>
          <w:lang w:val="ka-GE"/>
        </w:rPr>
        <w:t>:</w:t>
      </w:r>
    </w:p>
    <w:p w:rsidR="00A81C60" w:rsidRDefault="00A81C60" w:rsidP="00762E28">
      <w:pPr>
        <w:spacing w:after="0" w:line="240" w:lineRule="auto"/>
        <w:ind w:firstLine="360"/>
        <w:jc w:val="both"/>
        <w:rPr>
          <w:rFonts w:ascii="Sylfaen" w:eastAsia="Sylfaen" w:hAnsi="Sylfaen" w:cs="Sylfaen"/>
          <w:lang w:val="ka-GE"/>
        </w:rPr>
      </w:pPr>
      <w:r w:rsidRPr="00812A6E">
        <w:rPr>
          <w:rFonts w:ascii="Sylfaen" w:eastAsia="Sylfaen" w:hAnsi="Sylfaen" w:cs="Sylfaen"/>
          <w:lang w:val="ka-GE"/>
        </w:rPr>
        <w:t xml:space="preserve">22-23 მარტს სასტუმროში ,,ჯასტ ინ თბილისი“ განხორციელდა პროექტი </w:t>
      </w:r>
      <w:r w:rsidRPr="00812A6E">
        <w:rPr>
          <w:rFonts w:ascii="Sylfaen" w:eastAsia="Sylfaen" w:hAnsi="Sylfaen" w:cs="Sylfaen"/>
          <w:b/>
          <w:lang w:val="ka-GE"/>
        </w:rPr>
        <w:t>,,ახალგაზრდული მრჩეველთა საბჭო“.</w:t>
      </w:r>
      <w:r w:rsidRPr="00812A6E">
        <w:rPr>
          <w:rFonts w:ascii="Sylfaen" w:eastAsia="Sylfaen" w:hAnsi="Sylfaen" w:cs="Sylfaen"/>
          <w:lang w:val="ka-GE"/>
        </w:rPr>
        <w:t xml:space="preserve"> პროექტი ითვალისწინებდა მინისტრის აპარატის ბაზაზე სამშვიდობო პოლიტიკისა და სამოქალაქო ინტეგრაციის საკითხების მიმართულებით ახალგაზრდული მრჩეველთა საბჭოს შექმნას, მისი წევრების შერჩევას ღია კონკურსის წესით და მათთვის ტრენინგების ჩატარებას. მრჩეველთა საბჭოს შექმნის მიზანს წარმოადგენს კონსულტირება გაუწიოს მინისტრის აპარატს ყველა პრიორიტეტულ საკითხზე და მიმართულებაზე, უზრუნველყოფს მონაწილეობრივი ახალგაზრდული პოლიტიკის განვითარება, მინისტრის აპარატის ბაზაზე რიგი ახალგაზრდული პროგრამების შემუშავება და განხორციელება, ადგილობრივი ხელისუფლების ორგანოებთან, მუნიციპალიტეტებთან, არასამთავრობო ორგანიზაციებთან შეხვედრები და მათთან თანამშრომლობა, რომელიც ხელს შეუწყობს ახალგაზრდების ინტეგრაციას და მაქსიმალურ ჩართულობას სამშვიდობო პროცესებში.</w:t>
      </w:r>
    </w:p>
    <w:p w:rsidR="00A81C60" w:rsidRDefault="00A81C60" w:rsidP="0054184C">
      <w:pPr>
        <w:numPr>
          <w:ilvl w:val="0"/>
          <w:numId w:val="11"/>
        </w:numPr>
        <w:spacing w:after="0" w:line="240" w:lineRule="auto"/>
        <w:ind w:left="0" w:firstLine="360"/>
        <w:jc w:val="both"/>
        <w:rPr>
          <w:rFonts w:ascii="Sylfaen" w:eastAsia="Sylfaen" w:hAnsi="Sylfaen" w:cs="Sylfaen"/>
          <w:lang w:val="ka-GE"/>
        </w:rPr>
      </w:pPr>
      <w:r w:rsidRPr="00C02CF0">
        <w:rPr>
          <w:rFonts w:ascii="Sylfaen" w:eastAsia="Sylfaen" w:hAnsi="Sylfaen" w:cs="Sylfaen"/>
        </w:rPr>
        <w:t>ქვეპროგრამის</w:t>
      </w:r>
      <w:r w:rsidRPr="00C02CF0">
        <w:rPr>
          <w:rFonts w:ascii="Sylfaen" w:eastAsia="Sylfaen" w:hAnsi="Sylfaen" w:cs="Sylfaen"/>
          <w:b/>
          <w:i/>
          <w:lang w:val="ka-GE"/>
        </w:rPr>
        <w:t>„</w:t>
      </w:r>
      <w:r>
        <w:rPr>
          <w:rFonts w:ascii="Sylfaen" w:eastAsia="Sylfaen" w:hAnsi="Sylfaen" w:cs="Sylfaen"/>
          <w:b/>
          <w:i/>
          <w:lang w:val="ka-GE"/>
        </w:rPr>
        <w:t>სამოქალაქო ინტეგრაციის მხარდაჭერა</w:t>
      </w:r>
      <w:r w:rsidRPr="00C02CF0">
        <w:rPr>
          <w:rFonts w:ascii="Sylfaen" w:eastAsia="Sylfaen" w:hAnsi="Sylfaen" w:cs="Sylfaen"/>
          <w:lang w:val="ka-GE"/>
        </w:rPr>
        <w:t>-</w:t>
      </w:r>
      <w:proofErr w:type="gramStart"/>
      <w:r w:rsidRPr="00C02CF0">
        <w:rPr>
          <w:rFonts w:ascii="Sylfaen" w:eastAsia="Sylfaen" w:hAnsi="Sylfaen" w:cs="Sylfaen"/>
          <w:lang w:val="ka-GE"/>
        </w:rPr>
        <w:t>ს</w:t>
      </w:r>
      <w:r w:rsidRPr="00C02CF0">
        <w:rPr>
          <w:rFonts w:ascii="Sylfaen" w:eastAsia="Sylfaen" w:hAnsi="Sylfaen" w:cs="Sylfaen"/>
        </w:rPr>
        <w:t xml:space="preserve">  ფარგლებში</w:t>
      </w:r>
      <w:proofErr w:type="gramEnd"/>
      <w:r w:rsidRPr="00C02CF0">
        <w:rPr>
          <w:rFonts w:ascii="Sylfaen" w:eastAsia="Sylfaen" w:hAnsi="Sylfaen" w:cs="Sylfaen"/>
          <w:lang w:val="ka-GE"/>
        </w:rPr>
        <w:t>:</w:t>
      </w:r>
    </w:p>
    <w:p w:rsidR="00A81C60" w:rsidRDefault="00A81C60" w:rsidP="00762E28">
      <w:pPr>
        <w:spacing w:after="0" w:line="240" w:lineRule="auto"/>
        <w:ind w:firstLine="360"/>
        <w:jc w:val="both"/>
        <w:rPr>
          <w:rFonts w:ascii="Sylfaen" w:eastAsia="Sylfaen" w:hAnsi="Sylfaen" w:cs="Sylfaen"/>
          <w:lang w:val="ka-GE"/>
        </w:rPr>
      </w:pPr>
      <w:r w:rsidRPr="00812A6E">
        <w:rPr>
          <w:rFonts w:ascii="Sylfaen" w:eastAsia="Sylfaen" w:hAnsi="Sylfaen" w:cs="Sylfaen"/>
          <w:lang w:val="ka-GE"/>
        </w:rPr>
        <w:t xml:space="preserve">იუსტიციისა და სამოქალაქო ინტეგრაციის საკითხებში აფხაზეთის ავტონომიური რესპუბლიკის მინისტრის აპარატის მხარდაჭერით </w:t>
      </w:r>
      <w:r w:rsidR="00351AEA">
        <w:rPr>
          <w:rFonts w:ascii="Sylfaen" w:eastAsia="Sylfaen" w:hAnsi="Sylfaen" w:cs="Sylfaen"/>
          <w:lang w:val="ka-GE"/>
        </w:rPr>
        <w:t>სამეგრელო</w:t>
      </w:r>
      <w:r w:rsidRPr="00812A6E">
        <w:rPr>
          <w:rFonts w:ascii="Sylfaen" w:eastAsia="Sylfaen" w:hAnsi="Sylfaen" w:cs="Sylfaen"/>
          <w:lang w:val="ka-GE"/>
        </w:rPr>
        <w:t xml:space="preserve">-ზემო სვანეთის რეგიონში, კერძოდ, ქ ფოთში მდებარე სსიპ აფხაზეთის 21-ე საჯარო სკოლის ბაზაზე მოეწყო და 16 მარტს გაიხსნა </w:t>
      </w:r>
      <w:r w:rsidRPr="00812A6E">
        <w:rPr>
          <w:rFonts w:ascii="Sylfaen" w:eastAsia="Sylfaen" w:hAnsi="Sylfaen" w:cs="Sylfaen"/>
          <w:b/>
          <w:lang w:val="ka-GE"/>
        </w:rPr>
        <w:t>,,დევნილ მოზარდთა სამოქალაქო ჩართულობის სივრცე“,</w:t>
      </w:r>
      <w:r w:rsidRPr="00812A6E">
        <w:rPr>
          <w:rFonts w:ascii="Sylfaen" w:eastAsia="Sylfaen" w:hAnsi="Sylfaen" w:cs="Sylfaen"/>
          <w:lang w:val="ka-GE"/>
        </w:rPr>
        <w:t xml:space="preserve"> სადაც 2 თვის (19 მარტი-15 მაისი) განმავლობაში შაბათ-კვირას ჩატარდება არაფორმალური აქტივობები, შემეცნებით-საგანმანათლებლო ტრენინგები ფოთში მცხოვრები აფხაზეთიდან დევნილი 10-18 წლის ასაკის 50 ბენეფიციარისთვის.</w:t>
      </w:r>
    </w:p>
    <w:p w:rsidR="000B0050" w:rsidRDefault="000B0050" w:rsidP="00762E28">
      <w:pPr>
        <w:pStyle w:val="ab"/>
        <w:spacing w:after="0" w:line="240" w:lineRule="auto"/>
        <w:ind w:left="0" w:firstLine="360"/>
        <w:jc w:val="both"/>
        <w:rPr>
          <w:rFonts w:ascii="Sylfaen" w:hAnsi="Sylfaen"/>
          <w:color w:val="C00000"/>
          <w:sz w:val="24"/>
          <w:szCs w:val="24"/>
          <w:shd w:val="clear" w:color="auto" w:fill="FFFFFF"/>
          <w:lang w:val="ka-GE"/>
        </w:rPr>
      </w:pPr>
    </w:p>
    <w:p w:rsidR="00BD1FA3" w:rsidRPr="00694537" w:rsidRDefault="003D4003" w:rsidP="00712264">
      <w:pPr>
        <w:pStyle w:val="1"/>
        <w:jc w:val="both"/>
        <w:rPr>
          <w:rFonts w:ascii="Sylfaen" w:hAnsi="Sylfaen"/>
          <w:color w:val="000000" w:themeColor="text1"/>
          <w:spacing w:val="20"/>
          <w:sz w:val="24"/>
          <w:szCs w:val="24"/>
          <w:shd w:val="clear" w:color="auto" w:fill="FFFFFF"/>
          <w:lang w:val="ka-GE"/>
        </w:rPr>
      </w:pPr>
      <w:bookmarkStart w:id="22" w:name="_Toc105440164"/>
      <w:r w:rsidRPr="00694537">
        <w:rPr>
          <w:rFonts w:ascii="Sylfaen" w:hAnsi="Sylfaen"/>
          <w:color w:val="000000" w:themeColor="text1"/>
          <w:spacing w:val="20"/>
          <w:sz w:val="24"/>
          <w:szCs w:val="24"/>
          <w:shd w:val="clear" w:color="auto" w:fill="FFFFFF"/>
          <w:lang w:val="ka-GE"/>
        </w:rPr>
        <w:lastRenderedPageBreak/>
        <w:t xml:space="preserve">5. </w:t>
      </w:r>
      <w:r w:rsidR="00694537" w:rsidRPr="00694537">
        <w:rPr>
          <w:rFonts w:ascii="Sylfaen" w:hAnsi="Sylfaen"/>
          <w:color w:val="000000" w:themeColor="text1"/>
          <w:spacing w:val="20"/>
          <w:sz w:val="24"/>
          <w:szCs w:val="24"/>
          <w:shd w:val="clear" w:color="auto" w:fill="FFFFFF"/>
          <w:lang w:val="ka-GE"/>
        </w:rPr>
        <w:t xml:space="preserve">აფხაზეთის ავტონომიური რესპუბლიკიდან იძულებით გადაადგილებულ პირთა - </w:t>
      </w:r>
      <w:r w:rsidRPr="00694537">
        <w:rPr>
          <w:rFonts w:ascii="Sylfaen" w:hAnsi="Sylfaen"/>
          <w:color w:val="000000" w:themeColor="text1"/>
          <w:spacing w:val="20"/>
          <w:sz w:val="24"/>
          <w:szCs w:val="24"/>
          <w:shd w:val="clear" w:color="auto" w:fill="FFFFFF"/>
          <w:lang w:val="ka-GE"/>
        </w:rPr>
        <w:t>დევნილთა სამინისტრო</w:t>
      </w:r>
      <w:bookmarkEnd w:id="22"/>
    </w:p>
    <w:p w:rsidR="00D370D5" w:rsidRDefault="00CC1790" w:rsidP="00762E28">
      <w:pPr>
        <w:pStyle w:val="af8"/>
        <w:spacing w:after="0" w:line="240" w:lineRule="auto"/>
        <w:ind w:firstLine="360"/>
        <w:jc w:val="both"/>
        <w:rPr>
          <w:rFonts w:ascii="Sylfaen" w:eastAsia="Sylfaen" w:hAnsi="Sylfaen" w:cs="Sylfaen"/>
          <w:lang w:val="ka-GE"/>
        </w:rPr>
      </w:pPr>
      <w:r w:rsidRPr="00CC1790">
        <w:rPr>
          <w:rFonts w:ascii="Sylfaen" w:eastAsia="Sylfaen" w:hAnsi="Sylfaen" w:cs="Sylfaen"/>
          <w:lang w:val="ka-GE"/>
        </w:rPr>
        <w:t>2022 წლის პირველი კვარტლის გეგმით სამინისტროს ბიუჯეტი განისაზღვრა - 1,187,124</w:t>
      </w:r>
      <w:r w:rsidR="005A2C6D">
        <w:rPr>
          <w:rFonts w:ascii="Sylfaen" w:eastAsia="Sylfaen" w:hAnsi="Sylfaen" w:cs="Sylfaen"/>
          <w:lang w:val="ka-GE"/>
        </w:rPr>
        <w:t xml:space="preserve"> </w:t>
      </w:r>
      <w:r w:rsidRPr="00CC1790">
        <w:rPr>
          <w:rFonts w:ascii="Sylfaen" w:eastAsia="Sylfaen" w:hAnsi="Sylfaen" w:cs="Sylfaen"/>
          <w:lang w:val="ka-GE"/>
        </w:rPr>
        <w:t>ლარით</w:t>
      </w:r>
      <w:r w:rsidR="005A2C6D">
        <w:rPr>
          <w:rFonts w:ascii="Sylfaen" w:eastAsia="Sylfaen" w:hAnsi="Sylfaen" w:cs="Sylfaen"/>
          <w:lang w:val="ka-GE"/>
        </w:rPr>
        <w:t xml:space="preserve">. </w:t>
      </w:r>
      <w:r w:rsidRPr="00CC1790">
        <w:rPr>
          <w:rFonts w:ascii="Sylfaen" w:eastAsia="Sylfaen" w:hAnsi="Sylfaen" w:cs="Sylfaen"/>
          <w:lang w:val="ka-GE"/>
        </w:rPr>
        <w:t>შესრულებამ შეადგინა 1,024,862.50 ლარი.</w:t>
      </w:r>
    </w:p>
    <w:p w:rsidR="00CC1790" w:rsidRPr="00CC1790" w:rsidRDefault="00CC1790" w:rsidP="00762E28">
      <w:pPr>
        <w:spacing w:after="0" w:line="240" w:lineRule="auto"/>
        <w:ind w:firstLine="360"/>
        <w:jc w:val="both"/>
        <w:rPr>
          <w:rFonts w:ascii="Sylfaen" w:eastAsia="Sylfaen" w:hAnsi="Sylfaen" w:cs="Sylfaen"/>
          <w:lang w:val="ka-GE"/>
        </w:rPr>
      </w:pPr>
      <w:r w:rsidRPr="00CC1790">
        <w:rPr>
          <w:rFonts w:ascii="Sylfaen" w:eastAsia="Sylfaen" w:hAnsi="Sylfaen" w:cs="Sylfaen"/>
          <w:lang w:val="ka-GE"/>
        </w:rPr>
        <w:t>პროგრამების დაფინანსება - 231,706.20 ლარი (ათვისება - 78.8%);</w:t>
      </w:r>
    </w:p>
    <w:p w:rsidR="00CC1790" w:rsidRPr="00CC1790" w:rsidRDefault="005A2C6D" w:rsidP="00762E28">
      <w:pPr>
        <w:pStyle w:val="af8"/>
        <w:spacing w:after="0" w:line="240" w:lineRule="auto"/>
        <w:ind w:firstLine="360"/>
        <w:rPr>
          <w:rFonts w:ascii="Sylfaen" w:eastAsia="Sylfaen" w:hAnsi="Sylfaen" w:cs="Sylfaen"/>
          <w:lang w:val="ka-GE"/>
        </w:rPr>
      </w:pPr>
      <w:r>
        <w:rPr>
          <w:rFonts w:ascii="Sylfaen" w:eastAsia="Sylfaen" w:hAnsi="Sylfaen" w:cs="Sylfaen"/>
          <w:lang w:val="ka-GE"/>
        </w:rPr>
        <w:t xml:space="preserve">საანგარიშო პერიოდში </w:t>
      </w:r>
      <w:r w:rsidR="00CC1790" w:rsidRPr="00CC1790">
        <w:rPr>
          <w:rFonts w:ascii="Sylfaen" w:eastAsia="Sylfaen" w:hAnsi="Sylfaen" w:cs="Sylfaen"/>
          <w:lang w:val="ka-GE"/>
        </w:rPr>
        <w:t>საქმიანობის ზოგად</w:t>
      </w:r>
      <w:r>
        <w:rPr>
          <w:rFonts w:ascii="Sylfaen" w:eastAsia="Sylfaen" w:hAnsi="Sylfaen" w:cs="Sylfaen"/>
          <w:lang w:val="ka-GE"/>
        </w:rPr>
        <w:t xml:space="preserve"> </w:t>
      </w:r>
      <w:r w:rsidR="00CC1790" w:rsidRPr="00CC1790">
        <w:rPr>
          <w:rFonts w:ascii="Sylfaen" w:eastAsia="Sylfaen" w:hAnsi="Sylfaen" w:cs="Sylfaen"/>
          <w:lang w:val="ka-GE"/>
        </w:rPr>
        <w:t>მიმართულებებ</w:t>
      </w:r>
      <w:r>
        <w:rPr>
          <w:rFonts w:ascii="Sylfaen" w:eastAsia="Sylfaen" w:hAnsi="Sylfaen" w:cs="Sylfaen"/>
          <w:lang w:val="ka-GE"/>
        </w:rPr>
        <w:t>ს წარმოადგენდა</w:t>
      </w:r>
      <w:r w:rsidR="00CC1790" w:rsidRPr="00CC1790">
        <w:rPr>
          <w:rFonts w:ascii="Sylfaen" w:eastAsia="Sylfaen" w:hAnsi="Sylfaen" w:cs="Sylfaen"/>
          <w:lang w:val="ka-GE"/>
        </w:rPr>
        <w:t>:</w:t>
      </w:r>
    </w:p>
    <w:p w:rsidR="00CC1790" w:rsidRPr="00CC1790"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დევნილთა (აფხაზეთის ოკუპირებულ ტერიტორიაზე მცხოვრებთა) სოციალური მდგომარეობის გაუმჯობესებისათვის მიზნობრივი პროექტების/პროგრამების შემუშავება და მართვა;</w:t>
      </w:r>
    </w:p>
    <w:p w:rsidR="00CC1790" w:rsidRPr="00CC1790"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უფლებამოსილების ფარგლებში, დევნილთათვის გადაუდებელი დახმარების გაწევა და მათი დროებითი განსახლების ხელშეწყობა;</w:t>
      </w:r>
    </w:p>
    <w:p w:rsidR="00CC1790" w:rsidRPr="00CC1790"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დევნილთა მონაცემთა ბაზის ადმინისტრირება;</w:t>
      </w:r>
    </w:p>
    <w:p w:rsidR="00CC1790" w:rsidRPr="00CC1790"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კანონმდებლობის შესაბამისად, დევნილთა განსახლების ობიექტების რეაბილიტაციის ღონისძიებათა განხორციელება;</w:t>
      </w:r>
    </w:p>
    <w:p w:rsidR="00CC1790" w:rsidRPr="00CC1790"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ადგილობრივ მუნიციპალიტეტებთან თანამშრომლობა, სახელმწიფო ან/და არასამთავრობო სექტორის მიზნობრივი პროექტებისა და პროგრამების შესახებ დევნილთა ინფორმირება და მათი ჩართულობის ხელშეწყობა;</w:t>
      </w:r>
    </w:p>
    <w:p w:rsidR="00CC1790" w:rsidRPr="00CC1790"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უფლებამოსილების ფარგლებში, დევნილთა გრძელვადიანი საცხოვრებლით უზრუნველყოფის პროცესში ჩართულობა;</w:t>
      </w:r>
    </w:p>
    <w:p w:rsidR="00CC1790" w:rsidRPr="00CC1790"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მუდმივი საცხოვრებელი ადგილის დადგენა და/ან ფოტოიდენტურობის დადასტურება, შესაბამისი დასკვნის/ცნობის გაცემა;</w:t>
      </w:r>
    </w:p>
    <w:p w:rsidR="008928A1" w:rsidRPr="00762E28" w:rsidRDefault="00CC1790" w:rsidP="0054184C">
      <w:pPr>
        <w:pStyle w:val="af8"/>
        <w:widowControl w:val="0"/>
        <w:numPr>
          <w:ilvl w:val="0"/>
          <w:numId w:val="12"/>
        </w:numPr>
        <w:autoSpaceDE w:val="0"/>
        <w:autoSpaceDN w:val="0"/>
        <w:spacing w:after="0" w:line="240" w:lineRule="auto"/>
        <w:ind w:left="0" w:firstLine="360"/>
        <w:jc w:val="both"/>
        <w:rPr>
          <w:rFonts w:ascii="Sylfaen" w:eastAsia="Sylfaen" w:hAnsi="Sylfaen" w:cs="Sylfaen"/>
          <w:lang w:val="ka-GE"/>
        </w:rPr>
      </w:pPr>
      <w:r w:rsidRPr="00CC1790">
        <w:rPr>
          <w:rFonts w:ascii="Sylfaen" w:eastAsia="Sylfaen" w:hAnsi="Sylfaen" w:cs="Sylfaen"/>
          <w:lang w:val="ka-GE"/>
        </w:rPr>
        <w:t>დევნილ წვევამდელთა სამხედრო აღრიცხვაზე აყვანის, სამხედრო სავალდებულო სამსახურში გაწვევისა და სამხედრო სარეზერვო სამსახურთან დაკავშირებული საკითხების გადაწყვეტა</w:t>
      </w:r>
      <w:r w:rsidR="008928A1">
        <w:rPr>
          <w:rFonts w:ascii="Sylfaen" w:eastAsia="Sylfaen" w:hAnsi="Sylfaen" w:cs="Sylfaen"/>
          <w:lang w:val="ka-GE"/>
        </w:rPr>
        <w:t xml:space="preserve">; - </w:t>
      </w:r>
      <w:r w:rsidRPr="00CC1790">
        <w:rPr>
          <w:rFonts w:ascii="Sylfaen" w:eastAsia="Sylfaen" w:hAnsi="Sylfaen" w:cs="Sylfaen"/>
          <w:lang w:val="ka-GE"/>
        </w:rPr>
        <w:t>საქართველოსა და აფხაზეთის ავტონომიური რესპუბლიკის კანონმდებლობით მინიჭებული სხვა უფლებამოსილებების განხორციელება.</w:t>
      </w:r>
    </w:p>
    <w:p w:rsidR="008928A1" w:rsidRDefault="008928A1" w:rsidP="00762E28">
      <w:pPr>
        <w:pStyle w:val="af8"/>
        <w:spacing w:after="0" w:line="240" w:lineRule="auto"/>
        <w:ind w:firstLine="360"/>
        <w:jc w:val="both"/>
        <w:rPr>
          <w:rFonts w:ascii="Sylfaen" w:eastAsia="Sylfaen" w:hAnsi="Sylfaen" w:cs="Sylfaen"/>
          <w:lang w:val="ka-GE"/>
        </w:rPr>
      </w:pPr>
      <w:r w:rsidRPr="008928A1">
        <w:rPr>
          <w:rFonts w:ascii="Sylfaen" w:eastAsia="Sylfaen" w:hAnsi="Sylfaen" w:cs="Sylfaen"/>
          <w:lang w:val="ka-GE"/>
        </w:rPr>
        <w:t>ბიუჯეტით დამტკიცებული პროგრამების განსახორციელებლად, 2022 წლის დამტკიცებული ბიუჯეტის შესაბამისად, განხორციელდა ბიუჯეტით გათვალისწინებული პროგრამების ადმინისტრირება.</w:t>
      </w:r>
    </w:p>
    <w:p w:rsidR="008928A1" w:rsidRPr="008928A1" w:rsidRDefault="008928A1"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t>დევნილთა ინფრასტრუქტურული მხარდაჭერის პროგრამა</w:t>
      </w:r>
      <w:r w:rsidRPr="008928A1">
        <w:rPr>
          <w:rFonts w:ascii="Sylfaen" w:eastAsia="Sylfaen" w:hAnsi="Sylfaen" w:cs="Sylfaen"/>
          <w:lang w:val="ka-GE"/>
        </w:rPr>
        <w:t xml:space="preserve"> (პროგრამული კოდი 11 04)</w:t>
      </w:r>
    </w:p>
    <w:p w:rsidR="008928A1" w:rsidRPr="008928A1"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ბიუჯეტით გათვალისწინებული ფინანსური რესურსი - 285 652 ლარი;</w:t>
      </w:r>
    </w:p>
    <w:p w:rsidR="008928A1" w:rsidRPr="008928A1"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3 თვის ფინანსური რესურსი - 114 500 ლარი;</w:t>
      </w:r>
    </w:p>
    <w:p w:rsidR="008928A1" w:rsidRPr="00762E28"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ათვისებული თანხა - 86 756.2 ლარი. აქედან 76 925.96 ლარით ანაზღაურდა 2021 წელს შესრულებული სამუშაო, რომლის გადახდა მიუხედავად სამინისტროს მიერ ატვირთული საგადახდო ვალდებულებებისა 2021 წელს ვერ განხორციელდა ბიუჯეტის დეფიციტის გამო, ხოლო 9 830.24 ლარით ანაზღაურდა 2022 წელს შესრულებული სამუშაოები.</w:t>
      </w:r>
    </w:p>
    <w:p w:rsidR="008928A1" w:rsidRPr="008928A1" w:rsidRDefault="008928A1"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t>დევნილთა საცხოვრებლებში მცირე ფასიანი და გადაუდებელი სარემონტო</w:t>
      </w:r>
      <w:r w:rsidRPr="00762E28">
        <w:rPr>
          <w:b/>
          <w:highlight w:val="yellow"/>
        </w:rPr>
        <w:t xml:space="preserve"> </w:t>
      </w:r>
      <w:r w:rsidRPr="00762E28">
        <w:rPr>
          <w:rFonts w:ascii="Sylfaen" w:eastAsia="Sylfaen" w:hAnsi="Sylfaen" w:cs="Sylfaen"/>
          <w:b/>
          <w:lang w:val="ka-GE"/>
        </w:rPr>
        <w:t>სამუშაოების უზრუნველყოფის ქვეპროგრამა</w:t>
      </w:r>
      <w:r w:rsidRPr="008928A1">
        <w:rPr>
          <w:rFonts w:ascii="Sylfaen" w:eastAsia="Sylfaen" w:hAnsi="Sylfaen" w:cs="Sylfaen"/>
          <w:lang w:val="ka-GE"/>
        </w:rPr>
        <w:t xml:space="preserve"> (პროგრამული კოდი 11 04 01)</w:t>
      </w:r>
    </w:p>
    <w:p w:rsidR="008928A1" w:rsidRPr="008928A1"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ბიუჯეტით გათვალისწინებული ფინანსური რესურსი - 30 000 ლარი;</w:t>
      </w:r>
    </w:p>
    <w:p w:rsidR="008928A1" w:rsidRPr="008928A1"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3 თვის ფინანსური რესურსი - 15 000 ლარი;</w:t>
      </w:r>
    </w:p>
    <w:p w:rsidR="008928A1" w:rsidRPr="008928A1" w:rsidRDefault="008928A1" w:rsidP="00762E28">
      <w:pPr>
        <w:pStyle w:val="af8"/>
        <w:spacing w:after="0" w:line="240" w:lineRule="auto"/>
        <w:ind w:firstLine="360"/>
        <w:jc w:val="both"/>
        <w:rPr>
          <w:rFonts w:ascii="Sylfaen" w:eastAsia="Sylfaen" w:hAnsi="Sylfaen" w:cs="Sylfaen"/>
          <w:lang w:val="ka-GE"/>
        </w:rPr>
      </w:pPr>
      <w:r w:rsidRPr="008928A1">
        <w:rPr>
          <w:rFonts w:ascii="Sylfaen" w:eastAsia="Sylfaen" w:hAnsi="Sylfaen" w:cs="Sylfaen"/>
          <w:lang w:val="ka-GE"/>
        </w:rPr>
        <w:t>ათვისებული თანხა - 10 923.61 ლარი, აქედან 7 089.42 ლარით ანაზღაურდა 2021 წელს შესრულებული სამუშაო, რომლის გადახდა მიუხედავად სამინისტროს მიერ ატვირთული საგადახდო ვალდებულებებისა2021 წელს ვერ განხორციელდა ბიუჯეტის დეფიციტის გამო, ხოლო 3 834.19 ლარით ანაზღაურდა 2022 წლის პირველი კვარტლის გეგმით განსაზღვრული სამუშაოს შესრულება.</w:t>
      </w:r>
    </w:p>
    <w:p w:rsidR="008928A1" w:rsidRPr="008928A1" w:rsidRDefault="008928A1"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lastRenderedPageBreak/>
        <w:t>ბინათმესაკუთრეთა მხარდაჭერის და ბინათმესაკუთრეთა ამხანაგობების მუნიციპალური პროგრამებით სარგებლობის თანამონაწილეობის ქვეპროგრამა</w:t>
      </w:r>
      <w:r w:rsidRPr="008928A1">
        <w:rPr>
          <w:rFonts w:ascii="Sylfaen" w:eastAsia="Sylfaen" w:hAnsi="Sylfaen" w:cs="Sylfaen"/>
          <w:lang w:val="ka-GE"/>
        </w:rPr>
        <w:t xml:space="preserve"> (პროგრამული კოდი 11 04 02)</w:t>
      </w:r>
    </w:p>
    <w:p w:rsidR="008928A1" w:rsidRPr="008928A1"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ბიუჯეტით გათვალისწინებული ფინანსური რესურსი - 20 000, ბიუჯეტის გეგმის კორექტირების შემდგომ 52 105 ლარი;</w:t>
      </w:r>
    </w:p>
    <w:p w:rsidR="008928A1" w:rsidRPr="008928A1" w:rsidRDefault="008928A1" w:rsidP="00762E28">
      <w:pPr>
        <w:pStyle w:val="af8"/>
        <w:spacing w:after="0" w:line="240" w:lineRule="auto"/>
        <w:ind w:firstLine="360"/>
        <w:jc w:val="both"/>
        <w:rPr>
          <w:rFonts w:ascii="Sylfaen" w:eastAsia="Sylfaen" w:hAnsi="Sylfaen" w:cs="Sylfaen"/>
          <w:lang w:val="ka-GE"/>
        </w:rPr>
      </w:pPr>
      <w:r w:rsidRPr="008928A1">
        <w:rPr>
          <w:rFonts w:ascii="Sylfaen" w:eastAsia="Sylfaen" w:hAnsi="Sylfaen" w:cs="Sylfaen"/>
          <w:lang w:val="ka-GE"/>
        </w:rPr>
        <w:t>განმარტება: 1. იმ გარემოების გათვალისწინებით, რომ მიუხედავად სამინისტროს მიერ ატვირთული საგადახდო ვალდებულებებისა, 2021 წლის ბიუჯეტის დეფიციტის გამო, გრანტის გაცემა ვერ განხორციელდა, 2022 წლის ბიუჯეტში განხორციელდა კორექტირება და დევნილთა განსახლების ობიექტებში სარემონტო-აღდგენითი სამუშაოების ჩატარების</w:t>
      </w:r>
    </w:p>
    <w:p w:rsidR="008928A1" w:rsidRPr="008928A1" w:rsidRDefault="008928A1" w:rsidP="00762E28">
      <w:pPr>
        <w:pStyle w:val="af8"/>
        <w:spacing w:after="0" w:line="240" w:lineRule="auto"/>
        <w:ind w:firstLine="360"/>
        <w:jc w:val="both"/>
        <w:rPr>
          <w:rFonts w:ascii="Sylfaen" w:eastAsia="Sylfaen" w:hAnsi="Sylfaen" w:cs="Sylfaen"/>
          <w:lang w:val="ka-GE"/>
        </w:rPr>
      </w:pPr>
      <w:r w:rsidRPr="008928A1">
        <w:rPr>
          <w:rFonts w:ascii="Sylfaen" w:eastAsia="Sylfaen" w:hAnsi="Sylfaen" w:cs="Sylfaen"/>
          <w:lang w:val="ka-GE"/>
        </w:rPr>
        <w:t>უზრუნვეყოფის ქვეპროგრამის (პროგრამული კოდი 11 04 03) მეორე კვარტლის თანხიდან ბინათმესაკუთრეთა მხარდაჭერის და ბინათმესაკუთრეთა ამხანაგობების მუნიციპალური პროგრამებით სარგებლობის თანამონაწილეობის ქვეპროგრამის (პროგრამული კოდი 11 04 02) პირველ კვარტალში გადატანილ იქნა 30 000 ლარი 2021 წელს საგრანტო ხელშეკრულებით აღებული ვალდებულების უზრუნველყოფის მიზნით. აღნიშნულის შემდგომ, საგრანტო ხელშეკრულებაში შევიდა ცვლილება, რომლითაც სამინისტროს მიერ თანხის (44 214 ლარი) ჩარიცხვის ვადა დადგინდა არაუგვიანეს 2022 წლის 30 აპრილისა, შესაბამისად თანხის ჩარიცხვა ნაცვლად პირველი კვარტალისა განხორციელდება მეორე კვარტალში.</w:t>
      </w:r>
    </w:p>
    <w:p w:rsidR="008928A1" w:rsidRPr="008928A1" w:rsidRDefault="008928A1" w:rsidP="00762E28">
      <w:pPr>
        <w:pStyle w:val="af8"/>
        <w:spacing w:after="0" w:line="240" w:lineRule="auto"/>
        <w:ind w:firstLine="360"/>
        <w:jc w:val="both"/>
        <w:rPr>
          <w:rFonts w:ascii="Sylfaen" w:eastAsia="Sylfaen" w:hAnsi="Sylfaen" w:cs="Sylfaen"/>
          <w:lang w:val="ka-GE"/>
        </w:rPr>
      </w:pPr>
      <w:r w:rsidRPr="008928A1">
        <w:rPr>
          <w:rFonts w:ascii="Sylfaen" w:eastAsia="Sylfaen" w:hAnsi="Sylfaen" w:cs="Sylfaen"/>
          <w:lang w:val="ka-GE"/>
        </w:rPr>
        <w:t>აფხაზეთიდან დევნილი შეჭირვებული მოსახლეობისათვის სარემონტო/სამშენებლო მასალებით დახმარების ქვეპროგრამის პირველი კვარტლის (პროგრამული კოდი 11 04 06) თანხიდან ბინათმესაკუთრეთა მხარდაჭერის და ბინათმესაკუთრეთა ამხანაგობების მუნიციპალური პროგრამებით სარგებლობის თანამონაწილეობის ქვეპროგრამის (პროგრამული კოდი 11 04 02) პირველ კვარტალში გადატანილ იქნა 2 105 ლარი.</w:t>
      </w:r>
    </w:p>
    <w:p w:rsidR="008928A1" w:rsidRPr="008928A1"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3 თვის ფინანსური რესურსი - 52 105 ლარი;</w:t>
      </w:r>
    </w:p>
    <w:p w:rsidR="008928A1" w:rsidRPr="008928A1" w:rsidRDefault="008928A1"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8928A1">
        <w:rPr>
          <w:rFonts w:ascii="Sylfaen" w:eastAsia="Sylfaen" w:hAnsi="Sylfaen" w:cs="Sylfaen"/>
          <w:lang w:val="ka-GE"/>
        </w:rPr>
        <w:t>ათვისებული თანხა - 7 886.87 ლარი, აქედან 1890.82 ლარით ანაზღაურდა 2021 წელს შესრულებული სამუშაო, რომლის გადახდა მიუხედავად სამინისტროს მიერ ატვირთული საგადახდო ვალდებულებებისა, 2021 წელს ვერ განხორციელდა ბიუჯეტის დეფიციტის გამო, ხოლო 5 996.05 ლარით ანაზღაურდა 2022 წლის პირველი კვარტალში შესრულებული სამუშაო.</w:t>
      </w:r>
    </w:p>
    <w:p w:rsidR="00D1193F" w:rsidRPr="00D1193F" w:rsidRDefault="00D1193F"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t>დევნილთა განსახლების ობიექტებში სარემონტო-აღდგენითი სამუშაოების ჩატარების უზრუნველყოფის ქვეპროგრამა</w:t>
      </w:r>
      <w:r w:rsidRPr="00D1193F">
        <w:rPr>
          <w:rFonts w:ascii="Sylfaen" w:eastAsia="Sylfaen" w:hAnsi="Sylfaen" w:cs="Sylfaen"/>
          <w:lang w:val="ka-GE"/>
        </w:rPr>
        <w:t xml:space="preserve"> (პროგრამული კოდი 11 04 03)</w:t>
      </w:r>
    </w:p>
    <w:p w:rsidR="00D1193F" w:rsidRPr="00D1193F"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ბიუჯეტით გათვალისწინებული ფინანსური რესურსი - 210 652 ლარი (ბიუჯეტის კორექტირების შემდგომ - 178 547;</w:t>
      </w:r>
    </w:p>
    <w:p w:rsidR="00D1193F" w:rsidRPr="00D1193F" w:rsidRDefault="00D1193F" w:rsidP="00762E28">
      <w:pPr>
        <w:pStyle w:val="af8"/>
        <w:spacing w:after="0" w:line="240" w:lineRule="auto"/>
        <w:ind w:firstLine="360"/>
        <w:jc w:val="both"/>
        <w:rPr>
          <w:rFonts w:ascii="Sylfaen" w:eastAsia="Sylfaen" w:hAnsi="Sylfaen" w:cs="Sylfaen"/>
          <w:lang w:val="ka-GE"/>
        </w:rPr>
      </w:pPr>
      <w:r w:rsidRPr="00D1193F">
        <w:rPr>
          <w:rFonts w:ascii="Sylfaen" w:eastAsia="Sylfaen" w:hAnsi="Sylfaen" w:cs="Sylfaen"/>
          <w:lang w:val="ka-GE"/>
        </w:rPr>
        <w:t>განმარტება: ბიუჯეტში განხორციელდა კორექტირება და  დევნილთა განსახლების</w:t>
      </w:r>
    </w:p>
    <w:p w:rsidR="00D1193F" w:rsidRDefault="00D1193F" w:rsidP="00762E28">
      <w:pPr>
        <w:pStyle w:val="af8"/>
        <w:spacing w:after="0" w:line="240" w:lineRule="auto"/>
        <w:ind w:firstLine="360"/>
        <w:jc w:val="both"/>
        <w:rPr>
          <w:rFonts w:ascii="Sylfaen" w:eastAsia="Sylfaen" w:hAnsi="Sylfaen" w:cs="Sylfaen"/>
          <w:lang w:val="ka-GE"/>
        </w:rPr>
      </w:pPr>
      <w:r w:rsidRPr="00D1193F">
        <w:rPr>
          <w:rFonts w:ascii="Sylfaen" w:eastAsia="Sylfaen" w:hAnsi="Sylfaen" w:cs="Sylfaen"/>
          <w:lang w:val="ka-GE"/>
        </w:rPr>
        <w:t>ობიექტებში სარემონტო-აღდგენითი სამუშაოების ჩატარების უზრუნვეყოფის ქვეპროგრამის (პროგრამული კოდი 11 04 03) მეორე კვარტლის თანხიდან ბინათმესაკუთრეთა მხარდაჭერის და ბინათმესაკუთრეთა ამხანაგობების მუნიციპალური პროგრამებით სარგებლობის თანამონაწილეობის ქვეპროგრამის (პროგრამული კოდი 11 04 02) პირველ კვარტალში გადატანილ იქნა 30 000 ლარი 2021 წელს საგრანტო ხელშეკრულებით აღებული ვალდებულების უზრუნველყოფის მიზნით.</w:t>
      </w:r>
    </w:p>
    <w:p w:rsidR="00D1193F" w:rsidRPr="00D1193F"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3 თვის ფინანსური რესურსი - 54 550 ლარი;</w:t>
      </w:r>
    </w:p>
    <w:p w:rsidR="00D1193F" w:rsidRPr="00D1193F" w:rsidRDefault="00D1193F" w:rsidP="0054184C">
      <w:pPr>
        <w:pStyle w:val="ab"/>
        <w:widowControl w:val="0"/>
        <w:numPr>
          <w:ilvl w:val="0"/>
          <w:numId w:val="13"/>
        </w:numPr>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ათვისებული თანხა - 54 490.17 ლარი, რომლითაც ანაზღაურდა 2021 წელს შესრულებული სამუშაო, რომლის გადახდა მიუხედავად სამინისტროს მიერ ატვირთული საგადახდო ვალდებულებებისა, 2021 წელს ვერ განხორციელდა ბიუჯეტის დეფიციტის გამო.</w:t>
      </w:r>
    </w:p>
    <w:p w:rsidR="00D1193F" w:rsidRPr="00D1193F" w:rsidRDefault="00D1193F"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lastRenderedPageBreak/>
        <w:t>აფხაზეთიდან დევნილი შეჭირვებული მოსახლეობისათვის სარემონტო/სამშენებლო მასალებით დახმარების ქვეპროგრამა</w:t>
      </w:r>
      <w:r w:rsidRPr="00D1193F">
        <w:rPr>
          <w:rFonts w:ascii="Sylfaen" w:eastAsia="Sylfaen" w:hAnsi="Sylfaen" w:cs="Sylfaen"/>
          <w:lang w:val="ka-GE"/>
        </w:rPr>
        <w:t xml:space="preserve"> (პროგრამული კოდი 11 04 06)</w:t>
      </w:r>
    </w:p>
    <w:p w:rsidR="00D1193F" w:rsidRPr="00D1193F"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ბიუჯეტით გათვალისწინებული ფინანსური რესურსი - 25 000 ლარი;</w:t>
      </w:r>
    </w:p>
    <w:p w:rsidR="00D1193F" w:rsidRPr="00D1193F"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3 თვის ფინანსური რესურსი - 25 000 ლარი;</w:t>
      </w:r>
    </w:p>
    <w:p w:rsidR="00CC1790" w:rsidRPr="00762E28"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ათვისებული თანხა - 13 455.55 ლარი, რომლითაც ანაზღაურდა 2021 წელს შესრულებული სამუშაო, რომლის გადახდა მიუხედავად სამინისტროს მიერ ატვირთული საგადახდო ვალდებულებებისა, გადახდა 2021 წელს ვერ განხორციელდა ბიუჯეტის დეფიციტის გამო.</w:t>
      </w:r>
    </w:p>
    <w:p w:rsidR="00CC1790" w:rsidRPr="00762E28" w:rsidRDefault="00D1193F" w:rsidP="00762E28">
      <w:pPr>
        <w:pStyle w:val="ab"/>
        <w:spacing w:after="0" w:line="240" w:lineRule="auto"/>
        <w:ind w:left="0" w:firstLine="360"/>
        <w:jc w:val="both"/>
        <w:rPr>
          <w:rFonts w:ascii="Sylfaen" w:eastAsia="Sylfaen" w:hAnsi="Sylfaen" w:cs="Sylfaen"/>
          <w:lang w:val="ka-GE"/>
        </w:rPr>
      </w:pPr>
      <w:r w:rsidRPr="00762E28">
        <w:rPr>
          <w:rFonts w:ascii="Sylfaen" w:eastAsia="Sylfaen" w:hAnsi="Sylfaen" w:cs="Sylfaen"/>
          <w:b/>
          <w:lang w:val="ka-GE"/>
        </w:rPr>
        <w:t xml:space="preserve">დევნილთა სოციალური  უზრუნველყოფის  პროგრამა </w:t>
      </w:r>
      <w:r w:rsidRPr="00D1193F">
        <w:rPr>
          <w:rFonts w:ascii="Sylfaen" w:eastAsia="Sylfaen" w:hAnsi="Sylfaen" w:cs="Sylfaen"/>
          <w:lang w:val="ka-GE"/>
        </w:rPr>
        <w:t>(პროგრამული  კოდი 11 05</w:t>
      </w:r>
      <w:r w:rsidR="00762E28">
        <w:rPr>
          <w:rFonts w:ascii="Sylfaen" w:eastAsia="Sylfaen" w:hAnsi="Sylfaen" w:cs="Sylfaen"/>
          <w:lang w:val="ka-GE"/>
        </w:rPr>
        <w:t>)</w:t>
      </w:r>
    </w:p>
    <w:p w:rsidR="00D1193F" w:rsidRPr="00D1193F" w:rsidRDefault="00D1193F" w:rsidP="0054184C">
      <w:pPr>
        <w:pStyle w:val="ab"/>
        <w:widowControl w:val="0"/>
        <w:numPr>
          <w:ilvl w:val="0"/>
          <w:numId w:val="13"/>
        </w:numPr>
        <w:tabs>
          <w:tab w:val="left" w:pos="744"/>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ბიუჯეტით გათვალისწინებული ფინანსური რესურსი - 200 000 ლარი;</w:t>
      </w:r>
    </w:p>
    <w:p w:rsidR="00D1193F" w:rsidRPr="00D1193F"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3 თვის ფინანსური რესურსი - 100 000 ლარი;</w:t>
      </w:r>
    </w:p>
    <w:p w:rsidR="00D1193F" w:rsidRPr="00762E28"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ათვისებული თანხა - 100 000 ლარი;</w:t>
      </w:r>
    </w:p>
    <w:p w:rsidR="00D1193F" w:rsidRPr="00D1193F" w:rsidRDefault="00D1193F"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t>დევნილთა დროებითი საცხოვრებლით უზრუნველყოფის პროგრამა</w:t>
      </w:r>
      <w:r w:rsidRPr="00D1193F">
        <w:rPr>
          <w:rFonts w:ascii="Sylfaen" w:eastAsia="Sylfaen" w:hAnsi="Sylfaen" w:cs="Sylfaen"/>
          <w:lang w:val="ka-GE"/>
        </w:rPr>
        <w:t xml:space="preserve"> (პროგრამული კოდი 11 08)</w:t>
      </w:r>
    </w:p>
    <w:p w:rsidR="00D1193F" w:rsidRPr="00D1193F" w:rsidRDefault="00D1193F" w:rsidP="0054184C">
      <w:pPr>
        <w:pStyle w:val="ab"/>
        <w:widowControl w:val="0"/>
        <w:numPr>
          <w:ilvl w:val="0"/>
          <w:numId w:val="13"/>
        </w:numPr>
        <w:tabs>
          <w:tab w:val="left" w:pos="730"/>
          <w:tab w:val="left" w:pos="4229"/>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ბიუჯეტით გათვალისწინებული</w:t>
      </w:r>
      <w:r w:rsidRPr="00D1193F">
        <w:rPr>
          <w:rFonts w:ascii="Sylfaen" w:eastAsia="Sylfaen" w:hAnsi="Sylfaen" w:cs="Sylfaen"/>
          <w:lang w:val="ka-GE"/>
        </w:rPr>
        <w:tab/>
        <w:t>ფინანსური რესურსი - 40 000 ლარი;</w:t>
      </w:r>
    </w:p>
    <w:p w:rsidR="00D1193F" w:rsidRPr="00D1193F" w:rsidRDefault="00D1193F" w:rsidP="0054184C">
      <w:pPr>
        <w:pStyle w:val="ab"/>
        <w:widowControl w:val="0"/>
        <w:numPr>
          <w:ilvl w:val="0"/>
          <w:numId w:val="13"/>
        </w:numPr>
        <w:tabs>
          <w:tab w:val="left" w:pos="730"/>
          <w:tab w:val="left" w:pos="4229"/>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3 თვის ფინანსური რესურსი - 15 000 ლარი</w:t>
      </w:r>
    </w:p>
    <w:p w:rsidR="00CC1790" w:rsidRPr="00762E28" w:rsidRDefault="00D1193F" w:rsidP="0054184C">
      <w:pPr>
        <w:pStyle w:val="ab"/>
        <w:widowControl w:val="0"/>
        <w:numPr>
          <w:ilvl w:val="0"/>
          <w:numId w:val="13"/>
        </w:numPr>
        <w:tabs>
          <w:tab w:val="left" w:pos="730"/>
          <w:tab w:val="left" w:pos="4229"/>
        </w:tabs>
        <w:autoSpaceDE w:val="0"/>
        <w:autoSpaceDN w:val="0"/>
        <w:spacing w:after="0" w:line="240" w:lineRule="auto"/>
        <w:ind w:left="0" w:firstLine="360"/>
        <w:contextualSpacing w:val="0"/>
        <w:jc w:val="both"/>
        <w:rPr>
          <w:rFonts w:ascii="Sylfaen" w:eastAsia="Sylfaen" w:hAnsi="Sylfaen" w:cs="Sylfaen"/>
          <w:lang w:val="ka-GE"/>
        </w:rPr>
      </w:pPr>
      <w:r w:rsidRPr="00D1193F">
        <w:rPr>
          <w:rFonts w:ascii="Sylfaen" w:eastAsia="Sylfaen" w:hAnsi="Sylfaen" w:cs="Sylfaen"/>
          <w:lang w:val="ka-GE"/>
        </w:rPr>
        <w:t>ათვისებული თანხა - 15 000 ლარი;</w:t>
      </w:r>
    </w:p>
    <w:p w:rsidR="00D1193F" w:rsidRPr="00D1193F" w:rsidRDefault="00D1193F"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t>აფხაზეთიდან დევნილი ომისა და სამხედრო ძალების ვეტერანების მხარდაჭერის პროგრამა</w:t>
      </w:r>
      <w:r w:rsidRPr="00D1193F">
        <w:rPr>
          <w:rFonts w:ascii="Sylfaen" w:eastAsia="Sylfaen" w:hAnsi="Sylfaen" w:cs="Sylfaen"/>
          <w:lang w:val="ka-GE"/>
        </w:rPr>
        <w:t xml:space="preserve"> (პროგრამული კოდი 11 09)</w:t>
      </w:r>
    </w:p>
    <w:p w:rsidR="00D1193F" w:rsidRPr="00E05AAD" w:rsidRDefault="00D1193F" w:rsidP="0054184C">
      <w:pPr>
        <w:pStyle w:val="ab"/>
        <w:widowControl w:val="0"/>
        <w:numPr>
          <w:ilvl w:val="0"/>
          <w:numId w:val="13"/>
        </w:numPr>
        <w:tabs>
          <w:tab w:val="left" w:pos="730"/>
          <w:tab w:val="left" w:pos="4284"/>
        </w:tabs>
        <w:autoSpaceDE w:val="0"/>
        <w:autoSpaceDN w:val="0"/>
        <w:spacing w:after="0" w:line="240" w:lineRule="auto"/>
        <w:ind w:left="0" w:firstLine="360"/>
        <w:contextualSpacing w:val="0"/>
        <w:jc w:val="both"/>
        <w:rPr>
          <w:rFonts w:ascii="Sylfaen" w:eastAsia="Sylfaen" w:hAnsi="Sylfaen" w:cs="Sylfaen"/>
          <w:lang w:val="ka-GE"/>
        </w:rPr>
      </w:pPr>
      <w:r w:rsidRPr="00E05AAD">
        <w:rPr>
          <w:rFonts w:ascii="Sylfaen" w:eastAsia="Sylfaen" w:hAnsi="Sylfaen" w:cs="Sylfaen"/>
          <w:lang w:val="ka-GE"/>
        </w:rPr>
        <w:t>ბიუჯეტით გათვალისწინებული</w:t>
      </w:r>
      <w:r w:rsidRPr="00E05AAD">
        <w:rPr>
          <w:rFonts w:ascii="Sylfaen" w:eastAsia="Sylfaen" w:hAnsi="Sylfaen" w:cs="Sylfaen"/>
          <w:lang w:val="ka-GE"/>
        </w:rPr>
        <w:tab/>
        <w:t>ფინანსური რესურსი - 45 000 ლარი;</w:t>
      </w:r>
    </w:p>
    <w:p w:rsidR="00D1193F" w:rsidRPr="00E05AAD" w:rsidRDefault="00D1193F"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E05AAD">
        <w:rPr>
          <w:rFonts w:ascii="Sylfaen" w:eastAsia="Sylfaen" w:hAnsi="Sylfaen" w:cs="Sylfaen"/>
          <w:lang w:val="ka-GE"/>
        </w:rPr>
        <w:t>3 თვის ფინანსური რესურსი - 22 500 ლარი;</w:t>
      </w:r>
    </w:p>
    <w:p w:rsidR="00CC1790" w:rsidRPr="00762E28" w:rsidRDefault="00D1193F" w:rsidP="00762E28">
      <w:pPr>
        <w:pStyle w:val="ab"/>
        <w:spacing w:after="0" w:line="240" w:lineRule="auto"/>
        <w:ind w:left="0" w:firstLine="360"/>
        <w:jc w:val="both"/>
        <w:rPr>
          <w:rFonts w:ascii="Sylfaen" w:eastAsia="Sylfaen" w:hAnsi="Sylfaen" w:cs="Sylfaen"/>
          <w:lang w:val="ka-GE"/>
        </w:rPr>
      </w:pPr>
      <w:r w:rsidRPr="00E05AAD">
        <w:rPr>
          <w:rFonts w:ascii="Sylfaen" w:eastAsia="Sylfaen" w:hAnsi="Sylfaen" w:cs="Sylfaen"/>
          <w:lang w:val="ka-GE"/>
        </w:rPr>
        <w:t>ათვისებული თანხა - 22 500 ლარი;</w:t>
      </w:r>
    </w:p>
    <w:p w:rsidR="00353EC3" w:rsidRPr="00353EC3" w:rsidRDefault="00353EC3" w:rsidP="00762E28">
      <w:pPr>
        <w:pStyle w:val="af8"/>
        <w:spacing w:after="0" w:line="240" w:lineRule="auto"/>
        <w:ind w:firstLine="360"/>
        <w:jc w:val="both"/>
        <w:rPr>
          <w:rFonts w:ascii="Sylfaen" w:eastAsia="Sylfaen" w:hAnsi="Sylfaen" w:cs="Sylfaen"/>
          <w:lang w:val="ka-GE"/>
        </w:rPr>
      </w:pPr>
      <w:r w:rsidRPr="00762E28">
        <w:rPr>
          <w:rFonts w:ascii="Sylfaen" w:eastAsia="Sylfaen" w:hAnsi="Sylfaen" w:cs="Sylfaen"/>
          <w:b/>
          <w:lang w:val="ka-GE"/>
        </w:rPr>
        <w:t>აფხაზეთიდან დევნილთა განსახლების ობიექტებში მცხოვრები დევნილი ოჯახების გამრიცხველიანობა/აბონირების პროგრამა</w:t>
      </w:r>
      <w:r w:rsidRPr="00353EC3">
        <w:rPr>
          <w:rFonts w:ascii="Sylfaen" w:eastAsia="Sylfaen" w:hAnsi="Sylfaen" w:cs="Sylfaen"/>
          <w:lang w:val="ka-GE"/>
        </w:rPr>
        <w:t xml:space="preserve"> (პროგრამული კოდი 11 10)</w:t>
      </w:r>
    </w:p>
    <w:p w:rsidR="00353EC3" w:rsidRPr="00353EC3" w:rsidRDefault="00353EC3" w:rsidP="0054184C">
      <w:pPr>
        <w:pStyle w:val="ab"/>
        <w:widowControl w:val="0"/>
        <w:numPr>
          <w:ilvl w:val="0"/>
          <w:numId w:val="13"/>
        </w:numPr>
        <w:tabs>
          <w:tab w:val="left" w:pos="730"/>
          <w:tab w:val="left" w:pos="4284"/>
        </w:tabs>
        <w:autoSpaceDE w:val="0"/>
        <w:autoSpaceDN w:val="0"/>
        <w:spacing w:after="0" w:line="240" w:lineRule="auto"/>
        <w:ind w:left="0" w:firstLine="360"/>
        <w:contextualSpacing w:val="0"/>
        <w:jc w:val="both"/>
        <w:rPr>
          <w:rFonts w:ascii="Sylfaen" w:eastAsia="Sylfaen" w:hAnsi="Sylfaen" w:cs="Sylfaen"/>
          <w:lang w:val="ka-GE"/>
        </w:rPr>
      </w:pPr>
      <w:r w:rsidRPr="00353EC3">
        <w:rPr>
          <w:rFonts w:ascii="Sylfaen" w:eastAsia="Sylfaen" w:hAnsi="Sylfaen" w:cs="Sylfaen"/>
          <w:lang w:val="ka-GE"/>
        </w:rPr>
        <w:t>ბიუჯეტით გათვალისწინებული</w:t>
      </w:r>
      <w:r w:rsidRPr="00353EC3">
        <w:rPr>
          <w:rFonts w:ascii="Sylfaen" w:eastAsia="Sylfaen" w:hAnsi="Sylfaen" w:cs="Sylfaen"/>
          <w:lang w:val="ka-GE"/>
        </w:rPr>
        <w:tab/>
        <w:t>ფინანსური რესურსი - 30 000 ლარი;</w:t>
      </w:r>
    </w:p>
    <w:p w:rsidR="00353EC3" w:rsidRPr="00353EC3" w:rsidRDefault="00353EC3"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353EC3">
        <w:rPr>
          <w:rFonts w:ascii="Sylfaen" w:eastAsia="Sylfaen" w:hAnsi="Sylfaen" w:cs="Sylfaen"/>
          <w:lang w:val="ka-GE"/>
        </w:rPr>
        <w:t>3 თვის ფინანსური რესურსი - 7 450 ლარი;</w:t>
      </w:r>
    </w:p>
    <w:p w:rsidR="00BD1FA3" w:rsidRPr="00762E28" w:rsidRDefault="00353EC3"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353EC3">
        <w:rPr>
          <w:rFonts w:ascii="Sylfaen" w:eastAsia="Sylfaen" w:hAnsi="Sylfaen" w:cs="Sylfaen"/>
          <w:lang w:val="ka-GE"/>
        </w:rPr>
        <w:t>ათვისებული თანხა - 7 450 ლარი;</w:t>
      </w:r>
    </w:p>
    <w:p w:rsidR="00353EC3" w:rsidRPr="00762E28" w:rsidRDefault="00353EC3" w:rsidP="00762E28">
      <w:pPr>
        <w:pStyle w:val="af8"/>
        <w:spacing w:after="0" w:line="240" w:lineRule="auto"/>
        <w:ind w:firstLine="360"/>
        <w:rPr>
          <w:rFonts w:ascii="Sylfaen" w:eastAsia="Sylfaen" w:hAnsi="Sylfaen" w:cs="Sylfaen"/>
          <w:b/>
          <w:lang w:val="ka-GE"/>
        </w:rPr>
      </w:pPr>
      <w:r w:rsidRPr="00762E28">
        <w:rPr>
          <w:rFonts w:ascii="Sylfaen" w:eastAsia="Sylfaen" w:hAnsi="Sylfaen" w:cs="Sylfaen"/>
          <w:b/>
          <w:lang w:val="ka-GE"/>
        </w:rPr>
        <w:t xml:space="preserve">სოციალური სოლიდარობის პროგრამა </w:t>
      </w:r>
      <w:r w:rsidRPr="00762E28">
        <w:rPr>
          <w:rFonts w:ascii="Sylfaen" w:eastAsia="Sylfaen" w:hAnsi="Sylfaen" w:cs="Sylfaen"/>
          <w:lang w:val="ka-GE"/>
        </w:rPr>
        <w:t>(პროგრამული  კოდი 11 12)</w:t>
      </w:r>
    </w:p>
    <w:p w:rsidR="00353EC3" w:rsidRPr="00353EC3" w:rsidRDefault="00353EC3"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353EC3">
        <w:rPr>
          <w:rFonts w:ascii="Sylfaen" w:eastAsia="Sylfaen" w:hAnsi="Sylfaen" w:cs="Sylfaen"/>
          <w:lang w:val="ka-GE"/>
        </w:rPr>
        <w:t>წლიური ფინანსური რესურსი - 45 000 ლარი;</w:t>
      </w:r>
    </w:p>
    <w:p w:rsidR="00353EC3" w:rsidRPr="00353EC3" w:rsidRDefault="00353EC3"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353EC3">
        <w:rPr>
          <w:rFonts w:ascii="Sylfaen" w:eastAsia="Sylfaen" w:hAnsi="Sylfaen" w:cs="Sylfaen"/>
          <w:lang w:val="ka-GE"/>
        </w:rPr>
        <w:t>3 თვის ფინანსური რესურსი - 4 500 ლარი;</w:t>
      </w:r>
    </w:p>
    <w:p w:rsidR="00353EC3" w:rsidRPr="00353EC3" w:rsidRDefault="00353EC3"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353EC3">
        <w:rPr>
          <w:rFonts w:ascii="Sylfaen" w:eastAsia="Sylfaen" w:hAnsi="Sylfaen" w:cs="Sylfaen"/>
          <w:lang w:val="ka-GE"/>
        </w:rPr>
        <w:t>ათვისებული თანხა - 0 ლარი;</w:t>
      </w:r>
    </w:p>
    <w:p w:rsidR="00353EC3" w:rsidRPr="00353EC3" w:rsidRDefault="00353EC3" w:rsidP="00762E28">
      <w:pPr>
        <w:pStyle w:val="af8"/>
        <w:spacing w:after="0" w:line="240" w:lineRule="auto"/>
        <w:ind w:firstLine="360"/>
        <w:jc w:val="both"/>
        <w:rPr>
          <w:rFonts w:ascii="Sylfaen" w:eastAsia="Sylfaen" w:hAnsi="Sylfaen" w:cs="Sylfaen"/>
          <w:lang w:val="ka-GE"/>
        </w:rPr>
      </w:pPr>
      <w:r w:rsidRPr="00353EC3">
        <w:rPr>
          <w:rFonts w:ascii="Sylfaen" w:eastAsia="Sylfaen" w:hAnsi="Sylfaen" w:cs="Sylfaen"/>
          <w:lang w:val="ka-GE"/>
        </w:rPr>
        <w:t>განმარტება: სამინისტროს მიერ აღდგომის ბრწყინვალე დღესასწაულზე შესაბამისი კატეგორიის მქონე დევნილთათვის სასურსათე პაკეტების შესაძენად გამოცხადდა ტენდერი და 24075 ლარად შეძენილ იქნა სასურსათე კალათები, რომლებიც გადაეცა 450- მდე ბენეფიციარს.</w:t>
      </w:r>
    </w:p>
    <w:p w:rsidR="00BD1FA3" w:rsidRPr="00353EC3" w:rsidRDefault="00353EC3" w:rsidP="00762E28">
      <w:pPr>
        <w:pStyle w:val="ab"/>
        <w:spacing w:after="0" w:line="240" w:lineRule="auto"/>
        <w:ind w:left="0" w:firstLine="360"/>
        <w:jc w:val="both"/>
        <w:rPr>
          <w:rFonts w:ascii="Sylfaen" w:eastAsia="Sylfaen" w:hAnsi="Sylfaen" w:cs="Sylfaen"/>
          <w:lang w:val="ka-GE"/>
        </w:rPr>
      </w:pPr>
      <w:r>
        <w:rPr>
          <w:rFonts w:ascii="Sylfaen" w:eastAsia="Sylfaen" w:hAnsi="Sylfaen" w:cs="Sylfaen"/>
          <w:lang w:val="ka-GE"/>
        </w:rPr>
        <w:t xml:space="preserve">1. </w:t>
      </w:r>
      <w:r w:rsidRPr="00353EC3">
        <w:rPr>
          <w:rFonts w:ascii="Sylfaen" w:eastAsia="Sylfaen" w:hAnsi="Sylfaen" w:cs="Sylfaen"/>
          <w:lang w:val="ka-GE"/>
        </w:rPr>
        <w:t xml:space="preserve">„სამხედრო სავალდებულო სამსახურში მოქალაქეთა 2022 წლის საგაზაფხულო გაწვევის შესახებ“ საქართველოს მთავრობის 2022 წლის 01თებერვლის №51 დადგენილების </w:t>
      </w:r>
      <w:r w:rsidRPr="00765CF0">
        <w:rPr>
          <w:rFonts w:ascii="Sylfaen" w:eastAsia="Sylfaen" w:hAnsi="Sylfaen" w:cs="Sylfaen"/>
          <w:lang w:val="ka-GE"/>
        </w:rPr>
        <w:t>საფუძველზე,</w:t>
      </w:r>
      <w:r w:rsidR="00765CF0" w:rsidRPr="00765CF0">
        <w:rPr>
          <w:rFonts w:ascii="Sylfaen" w:eastAsia="Sylfaen" w:hAnsi="Sylfaen" w:cs="Sylfaen"/>
          <w:lang w:val="ka-GE"/>
        </w:rPr>
        <w:t xml:space="preserve"> გაწვეულ იქნა 158 დევნილი</w:t>
      </w:r>
    </w:p>
    <w:p w:rsidR="005A6FC4" w:rsidRDefault="00BA61E2" w:rsidP="00762E28">
      <w:pPr>
        <w:pStyle w:val="af8"/>
        <w:spacing w:after="0" w:line="240" w:lineRule="auto"/>
        <w:ind w:firstLine="360"/>
        <w:jc w:val="both"/>
        <w:rPr>
          <w:rFonts w:ascii="Sylfaen" w:eastAsia="Sylfaen" w:hAnsi="Sylfaen" w:cs="Sylfaen"/>
          <w:b/>
          <w:lang w:val="ka-GE"/>
        </w:rPr>
      </w:pPr>
      <w:r>
        <w:rPr>
          <w:rFonts w:ascii="Sylfaen" w:eastAsia="Sylfaen" w:hAnsi="Sylfaen" w:cs="Sylfaen"/>
          <w:lang w:val="ka-GE"/>
        </w:rPr>
        <w:t xml:space="preserve">2. </w:t>
      </w:r>
      <w:r w:rsidR="00982106" w:rsidRPr="00982106">
        <w:rPr>
          <w:rFonts w:ascii="Sylfaen" w:eastAsia="Sylfaen" w:hAnsi="Sylfaen" w:cs="Sylfaen"/>
          <w:lang w:val="ka-GE"/>
        </w:rPr>
        <w:t>„აფხაზეთის ავტონომიური რესპუბლიკის ოკუპირებული ტერიტორიიდან</w:t>
      </w:r>
      <w:r>
        <w:rPr>
          <w:rFonts w:ascii="Sylfaen" w:eastAsia="Sylfaen" w:hAnsi="Sylfaen" w:cs="Sylfaen"/>
          <w:lang w:val="ka-GE"/>
        </w:rPr>
        <w:t xml:space="preserve">               </w:t>
      </w:r>
      <w:r w:rsidR="00982106" w:rsidRPr="00982106">
        <w:rPr>
          <w:rFonts w:ascii="Sylfaen" w:eastAsia="Sylfaen" w:hAnsi="Sylfaen" w:cs="Sylfaen"/>
          <w:lang w:val="ka-GE"/>
        </w:rPr>
        <w:t xml:space="preserve"> იძულებით გადაადგილებულ (დევნილის სტატუსის მაძიებელი) პირთა ფოტოიდენტურობის დადასტურებისა და მუდმივი საცხოვრებელი ადგილის დამდგენი კომისიის მუშაობის წესის დამტკიცების შესახებ“ აფხაზეთის ავტონომიური რესპუბლიკის მთავრობის 2020 წლის 20 მარტის N10 დადგენილების შესაბამისად, სამინისტროს ტერიტორიული ორგანოების ,,აფხაზეთის ავტონომიური რესპუბლიკის ოკუპირებული ტერიტორიიდან იძულებით გადაადგილებულ (დევნილის სტატუსის მაძიებელი) პირთა ფოტოიდენტურობის დადასტურებისა და მუდმივი საცხოვრებელი ადგილის დამდგენი კომისიების“ მიერ 2022 წლის პირველ კვარტალში </w:t>
      </w:r>
      <w:r w:rsidR="00982106" w:rsidRPr="00982106">
        <w:rPr>
          <w:rFonts w:ascii="Sylfaen" w:eastAsia="Sylfaen" w:hAnsi="Sylfaen" w:cs="Sylfaen"/>
          <w:lang w:val="ka-GE"/>
        </w:rPr>
        <w:lastRenderedPageBreak/>
        <w:t>დადგინდა/დადასტურდა აფხაზეთის</w:t>
      </w:r>
      <w:r w:rsidR="00762E28">
        <w:rPr>
          <w:rFonts w:ascii="Sylfaen" w:eastAsia="Sylfaen" w:hAnsi="Sylfaen" w:cs="Sylfaen"/>
          <w:lang w:val="ka-GE"/>
        </w:rPr>
        <w:t xml:space="preserve"> </w:t>
      </w:r>
      <w:r w:rsidR="00982106" w:rsidRPr="00982106">
        <w:rPr>
          <w:rFonts w:ascii="Sylfaen" w:eastAsia="Sylfaen" w:hAnsi="Sylfaen" w:cs="Sylfaen"/>
          <w:lang w:val="ka-GE"/>
        </w:rPr>
        <w:t xml:space="preserve">ავტონომიური რესპუბლიკის ოკუპირებული </w:t>
      </w:r>
      <w:r w:rsidR="00765CF0">
        <w:rPr>
          <w:rFonts w:ascii="Sylfaen" w:eastAsia="Sylfaen" w:hAnsi="Sylfaen" w:cs="Sylfaen"/>
          <w:lang w:val="ka-GE"/>
        </w:rPr>
        <w:t>ტერიტორიი</w:t>
      </w:r>
      <w:r w:rsidR="00982106" w:rsidRPr="00982106">
        <w:rPr>
          <w:rFonts w:ascii="Sylfaen" w:eastAsia="Sylfaen" w:hAnsi="Sylfaen" w:cs="Sylfaen"/>
          <w:lang w:val="ka-GE"/>
        </w:rPr>
        <w:t xml:space="preserve">დან იძულებით გადაადგილებულ (დევნილის სტატუსის მაძიებელი) პირთა მუდმივი საცხოვრებლი ადგილი და/ან </w:t>
      </w:r>
      <w:r w:rsidR="00982106" w:rsidRPr="00765CF0">
        <w:rPr>
          <w:rFonts w:ascii="Sylfaen" w:eastAsia="Sylfaen" w:hAnsi="Sylfaen" w:cs="Sylfaen"/>
          <w:lang w:val="ka-GE"/>
        </w:rPr>
        <w:t>ფოტოიდენტურობა</w:t>
      </w:r>
      <w:r w:rsidR="005A6FC4">
        <w:rPr>
          <w:rFonts w:ascii="Sylfaen" w:eastAsia="Sylfaen" w:hAnsi="Sylfaen" w:cs="Sylfaen"/>
          <w:b/>
          <w:lang w:val="ka-GE"/>
        </w:rPr>
        <w:t>.</w:t>
      </w:r>
    </w:p>
    <w:p w:rsidR="00762E28" w:rsidRPr="00762E28" w:rsidRDefault="00762E28" w:rsidP="00762E28">
      <w:pPr>
        <w:pStyle w:val="af8"/>
        <w:spacing w:after="0" w:line="240" w:lineRule="auto"/>
        <w:ind w:firstLine="360"/>
        <w:jc w:val="both"/>
        <w:rPr>
          <w:rFonts w:ascii="Sylfaen" w:eastAsia="Sylfaen" w:hAnsi="Sylfaen" w:cs="Sylfaen"/>
          <w:lang w:val="ka-GE"/>
        </w:rPr>
      </w:pPr>
    </w:p>
    <w:p w:rsidR="00BA5018" w:rsidRPr="005A6FC4" w:rsidRDefault="00762E28" w:rsidP="00762E28">
      <w:pPr>
        <w:pStyle w:val="a8"/>
        <w:outlineLvl w:val="2"/>
        <w:rPr>
          <w:rFonts w:ascii="Sylfaen" w:eastAsia="Sylfaen" w:hAnsi="Sylfaen" w:cs="Sylfaen"/>
          <w:lang w:val="ka-GE"/>
        </w:rPr>
      </w:pPr>
      <w:bookmarkStart w:id="23" w:name="_Toc105440165"/>
      <w:r w:rsidRPr="00D26B1C">
        <w:rPr>
          <w:rFonts w:ascii="Sylfaen" w:hAnsi="Sylfaen"/>
          <w:color w:val="365F91" w:themeColor="accent1" w:themeShade="BF"/>
        </w:rPr>
        <w:t xml:space="preserve">ცხრილი </w:t>
      </w:r>
      <w:r w:rsidRPr="00D26B1C">
        <w:rPr>
          <w:rFonts w:ascii="Sylfaen" w:hAnsi="Sylfaen"/>
          <w:color w:val="365F91" w:themeColor="accent1" w:themeShade="BF"/>
        </w:rPr>
        <w:fldChar w:fldCharType="begin"/>
      </w:r>
      <w:r w:rsidRPr="00D26B1C">
        <w:rPr>
          <w:rFonts w:ascii="Sylfaen" w:hAnsi="Sylfaen"/>
          <w:color w:val="365F91" w:themeColor="accent1" w:themeShade="BF"/>
        </w:rPr>
        <w:instrText xml:space="preserve"> SEQ ცხრილი \* ARABIC </w:instrText>
      </w:r>
      <w:r w:rsidRPr="00D26B1C">
        <w:rPr>
          <w:rFonts w:ascii="Sylfaen" w:hAnsi="Sylfaen"/>
          <w:color w:val="365F91" w:themeColor="accent1" w:themeShade="BF"/>
        </w:rPr>
        <w:fldChar w:fldCharType="separate"/>
      </w:r>
      <w:r w:rsidRPr="00D26B1C">
        <w:rPr>
          <w:rFonts w:ascii="Sylfaen" w:hAnsi="Sylfaen"/>
          <w:noProof/>
          <w:color w:val="365F91" w:themeColor="accent1" w:themeShade="BF"/>
        </w:rPr>
        <w:t>3</w:t>
      </w:r>
      <w:r w:rsidRPr="00D26B1C">
        <w:rPr>
          <w:rFonts w:ascii="Sylfaen" w:hAnsi="Sylfaen"/>
          <w:color w:val="365F91" w:themeColor="accent1" w:themeShade="BF"/>
        </w:rPr>
        <w:fldChar w:fldCharType="end"/>
      </w:r>
      <w:r w:rsidRPr="00762E28">
        <w:rPr>
          <w:rFonts w:ascii="Sylfaen" w:hAnsi="Sylfaen"/>
          <w:lang w:val="ka-GE"/>
        </w:rPr>
        <w:t xml:space="preserve"> </w:t>
      </w:r>
      <w:r w:rsidR="00765CF0" w:rsidRPr="00762E28">
        <w:rPr>
          <w:rFonts w:ascii="Sylfaen" w:eastAsia="Sylfaen" w:hAnsi="Sylfaen" w:cs="Sylfaen"/>
          <w:b w:val="0"/>
          <w:color w:val="auto"/>
          <w:lang w:val="ka-GE"/>
        </w:rPr>
        <w:t xml:space="preserve">უკრაინაში მიმდინარე მოვლენებიდან გამომდინარე, ტერიტორიულ ორგანოებში მოქალაქეთა მომართვიანობის </w:t>
      </w:r>
      <w:r w:rsidRPr="00762E28">
        <w:rPr>
          <w:rFonts w:ascii="Sylfaen" w:eastAsia="Sylfaen" w:hAnsi="Sylfaen" w:cs="Sylfaen"/>
          <w:b w:val="0"/>
          <w:color w:val="auto"/>
          <w:lang w:val="ka-GE"/>
        </w:rPr>
        <w:t>სტატისტიკა</w:t>
      </w:r>
      <w:bookmarkEnd w:id="23"/>
      <w:r w:rsidR="00004A9B" w:rsidRPr="00762E28">
        <w:rPr>
          <w:rFonts w:ascii="Sylfaen" w:eastAsia="Sylfaen" w:hAnsi="Sylfaen" w:cs="Sylfaen"/>
          <w:b w:val="0"/>
          <w:color w:val="auto"/>
          <w:lang w:val="ka-GE"/>
        </w:rPr>
        <w:t xml:space="preserve"> </w:t>
      </w:r>
    </w:p>
    <w:tbl>
      <w:tblPr>
        <w:tblStyle w:val="a7"/>
        <w:tblW w:w="981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1"/>
        <w:gridCol w:w="1139"/>
        <w:gridCol w:w="1148"/>
        <w:gridCol w:w="1192"/>
        <w:gridCol w:w="1170"/>
        <w:gridCol w:w="1170"/>
        <w:gridCol w:w="1170"/>
        <w:gridCol w:w="1080"/>
      </w:tblGrid>
      <w:tr w:rsidR="00762E28" w:rsidRPr="00762E28" w:rsidTr="0086651E">
        <w:trPr>
          <w:trHeight w:val="1205"/>
        </w:trPr>
        <w:tc>
          <w:tcPr>
            <w:tcW w:w="1741" w:type="dxa"/>
            <w:vMerge w:val="restart"/>
            <w:tcBorders>
              <w:top w:val="single" w:sz="4" w:space="0" w:color="auto"/>
              <w:bottom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რეგიონი</w:t>
            </w:r>
          </w:p>
        </w:tc>
        <w:tc>
          <w:tcPr>
            <w:tcW w:w="2287" w:type="dxa"/>
            <w:gridSpan w:val="2"/>
            <w:tcBorders>
              <w:top w:val="single" w:sz="4" w:space="0" w:color="auto"/>
              <w:bottom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სტატუსის</w:t>
            </w:r>
          </w:p>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აღდგენაზე</w:t>
            </w:r>
          </w:p>
        </w:tc>
        <w:tc>
          <w:tcPr>
            <w:tcW w:w="2362" w:type="dxa"/>
            <w:gridSpan w:val="2"/>
            <w:tcBorders>
              <w:top w:val="single" w:sz="4" w:space="0" w:color="auto"/>
              <w:bottom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რეგისტრაციის მისამართის</w:t>
            </w:r>
          </w:p>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შეცვლა/აღდგენაზე</w:t>
            </w:r>
          </w:p>
        </w:tc>
        <w:tc>
          <w:tcPr>
            <w:tcW w:w="2340" w:type="dxa"/>
            <w:gridSpan w:val="2"/>
            <w:tcBorders>
              <w:top w:val="single" w:sz="4" w:space="0" w:color="auto"/>
              <w:bottom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საქართველოსთან სამართლებრივი</w:t>
            </w:r>
          </w:p>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კავსირის დადგენაზე</w:t>
            </w:r>
          </w:p>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(საკონსულოს მომართვიანობა)</w:t>
            </w:r>
          </w:p>
        </w:tc>
        <w:tc>
          <w:tcPr>
            <w:tcW w:w="1080" w:type="dxa"/>
            <w:vMerge w:val="restart"/>
            <w:tcBorders>
              <w:top w:val="single" w:sz="4" w:space="0" w:color="auto"/>
              <w:bottom w:val="single" w:sz="4" w:space="0" w:color="auto"/>
            </w:tcBorders>
            <w:vAlign w:val="center"/>
          </w:tcPr>
          <w:p w:rsidR="001D037B" w:rsidRPr="00762E28" w:rsidRDefault="001D037B" w:rsidP="00762E28">
            <w:pPr>
              <w:pStyle w:val="ab"/>
              <w:ind w:left="0" w:right="73"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სულ</w:t>
            </w:r>
          </w:p>
        </w:tc>
      </w:tr>
      <w:tr w:rsidR="00762E28" w:rsidRPr="00762E28" w:rsidTr="00762E28">
        <w:trPr>
          <w:trHeight w:val="382"/>
        </w:trPr>
        <w:tc>
          <w:tcPr>
            <w:tcW w:w="1741" w:type="dxa"/>
            <w:vMerge/>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p>
        </w:tc>
        <w:tc>
          <w:tcPr>
            <w:tcW w:w="1139" w:type="dxa"/>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უკრაინა</w:t>
            </w:r>
          </w:p>
        </w:tc>
        <w:tc>
          <w:tcPr>
            <w:tcW w:w="1148" w:type="dxa"/>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რუსეთი</w:t>
            </w:r>
          </w:p>
        </w:tc>
        <w:tc>
          <w:tcPr>
            <w:tcW w:w="1192" w:type="dxa"/>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უკრაინა</w:t>
            </w:r>
          </w:p>
        </w:tc>
        <w:tc>
          <w:tcPr>
            <w:tcW w:w="1170" w:type="dxa"/>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რუსეთი</w:t>
            </w:r>
          </w:p>
        </w:tc>
        <w:tc>
          <w:tcPr>
            <w:tcW w:w="1170" w:type="dxa"/>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უკრაინა</w:t>
            </w:r>
          </w:p>
        </w:tc>
        <w:tc>
          <w:tcPr>
            <w:tcW w:w="1170" w:type="dxa"/>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რუსეთი</w:t>
            </w:r>
          </w:p>
        </w:tc>
        <w:tc>
          <w:tcPr>
            <w:tcW w:w="1080" w:type="dxa"/>
            <w:vMerge/>
            <w:tcBorders>
              <w:top w:val="single" w:sz="4" w:space="0" w:color="auto"/>
            </w:tcBorders>
            <w:vAlign w:val="center"/>
          </w:tcPr>
          <w:p w:rsidR="001D037B" w:rsidRPr="00762E28" w:rsidRDefault="001D037B" w:rsidP="00762E28">
            <w:pPr>
              <w:pStyle w:val="ab"/>
              <w:ind w:left="0" w:firstLine="161"/>
              <w:jc w:val="center"/>
              <w:rPr>
                <w:rFonts w:ascii="Sylfaen" w:eastAsia="Sylfaen" w:hAnsi="Sylfaen" w:cs="Sylfaen"/>
                <w:sz w:val="18"/>
                <w:szCs w:val="18"/>
                <w:lang w:val="ka-GE"/>
              </w:rPr>
            </w:pPr>
          </w:p>
        </w:tc>
      </w:tr>
      <w:tr w:rsidR="00762E28" w:rsidRPr="00762E28" w:rsidTr="00762E28">
        <w:trPr>
          <w:trHeight w:val="410"/>
        </w:trPr>
        <w:tc>
          <w:tcPr>
            <w:tcW w:w="1741" w:type="dxa"/>
            <w:vAlign w:val="center"/>
          </w:tcPr>
          <w:p w:rsidR="005A6FC4" w:rsidRPr="00762E28" w:rsidRDefault="005A6FC4"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სამეგრელო</w:t>
            </w:r>
          </w:p>
        </w:tc>
        <w:tc>
          <w:tcPr>
            <w:tcW w:w="1139"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11</w:t>
            </w:r>
          </w:p>
        </w:tc>
        <w:tc>
          <w:tcPr>
            <w:tcW w:w="1148"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192"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1</w:t>
            </w:r>
          </w:p>
        </w:tc>
        <w:tc>
          <w:tcPr>
            <w:tcW w:w="1170"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8</w:t>
            </w:r>
          </w:p>
        </w:tc>
        <w:tc>
          <w:tcPr>
            <w:tcW w:w="1170"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170"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080" w:type="dxa"/>
            <w:shd w:val="clear" w:color="auto" w:fill="EAF1DD" w:themeFill="accent3" w:themeFillTint="33"/>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20</w:t>
            </w:r>
          </w:p>
        </w:tc>
      </w:tr>
      <w:tr w:rsidR="00762E28" w:rsidRPr="00762E28" w:rsidTr="00762E28">
        <w:trPr>
          <w:trHeight w:val="382"/>
        </w:trPr>
        <w:tc>
          <w:tcPr>
            <w:tcW w:w="1741" w:type="dxa"/>
            <w:vAlign w:val="center"/>
          </w:tcPr>
          <w:p w:rsidR="005A6FC4" w:rsidRPr="00762E28" w:rsidRDefault="005A6FC4"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აღმოსავლეთი</w:t>
            </w:r>
          </w:p>
        </w:tc>
        <w:tc>
          <w:tcPr>
            <w:tcW w:w="1139"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8</w:t>
            </w:r>
          </w:p>
        </w:tc>
        <w:tc>
          <w:tcPr>
            <w:tcW w:w="1148"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7</w:t>
            </w:r>
          </w:p>
        </w:tc>
        <w:tc>
          <w:tcPr>
            <w:tcW w:w="1192"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12</w:t>
            </w:r>
          </w:p>
        </w:tc>
        <w:tc>
          <w:tcPr>
            <w:tcW w:w="1170"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2</w:t>
            </w:r>
          </w:p>
        </w:tc>
        <w:tc>
          <w:tcPr>
            <w:tcW w:w="1170"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7</w:t>
            </w:r>
          </w:p>
        </w:tc>
        <w:tc>
          <w:tcPr>
            <w:tcW w:w="1170" w:type="dxa"/>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080" w:type="dxa"/>
            <w:shd w:val="clear" w:color="auto" w:fill="EAF1DD" w:themeFill="accent3" w:themeFillTint="33"/>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36</w:t>
            </w:r>
          </w:p>
        </w:tc>
      </w:tr>
      <w:tr w:rsidR="00762E28" w:rsidRPr="00762E28" w:rsidTr="00D26B1C">
        <w:trPr>
          <w:trHeight w:val="382"/>
        </w:trPr>
        <w:tc>
          <w:tcPr>
            <w:tcW w:w="1741" w:type="dxa"/>
            <w:tcBorders>
              <w:bottom w:val="single" w:sz="4" w:space="0" w:color="auto"/>
            </w:tcBorders>
            <w:vAlign w:val="center"/>
          </w:tcPr>
          <w:p w:rsidR="005A6FC4" w:rsidRPr="00762E28" w:rsidRDefault="005A6FC4"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იმერეთი</w:t>
            </w:r>
          </w:p>
        </w:tc>
        <w:tc>
          <w:tcPr>
            <w:tcW w:w="1139" w:type="dxa"/>
            <w:tcBorders>
              <w:bottom w:val="single" w:sz="4" w:space="0" w:color="auto"/>
            </w:tcBorders>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2</w:t>
            </w:r>
          </w:p>
        </w:tc>
        <w:tc>
          <w:tcPr>
            <w:tcW w:w="1148" w:type="dxa"/>
            <w:tcBorders>
              <w:bottom w:val="single" w:sz="4" w:space="0" w:color="auto"/>
            </w:tcBorders>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192" w:type="dxa"/>
            <w:tcBorders>
              <w:bottom w:val="single" w:sz="4" w:space="0" w:color="auto"/>
            </w:tcBorders>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170" w:type="dxa"/>
            <w:tcBorders>
              <w:bottom w:val="single" w:sz="4" w:space="0" w:color="auto"/>
            </w:tcBorders>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170" w:type="dxa"/>
            <w:tcBorders>
              <w:bottom w:val="single" w:sz="4" w:space="0" w:color="auto"/>
            </w:tcBorders>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170" w:type="dxa"/>
            <w:tcBorders>
              <w:bottom w:val="single" w:sz="4" w:space="0" w:color="auto"/>
            </w:tcBorders>
            <w:vAlign w:val="center"/>
          </w:tcPr>
          <w:p w:rsidR="005A6FC4" w:rsidRPr="00762E28" w:rsidRDefault="001D037B" w:rsidP="00762E28">
            <w:pPr>
              <w:pStyle w:val="ab"/>
              <w:ind w:left="0" w:firstLine="161"/>
              <w:jc w:val="center"/>
              <w:rPr>
                <w:rFonts w:ascii="Sylfaen" w:eastAsia="Sylfaen" w:hAnsi="Sylfaen" w:cs="Sylfaen"/>
                <w:sz w:val="18"/>
                <w:szCs w:val="18"/>
                <w:lang w:val="ka-GE"/>
              </w:rPr>
            </w:pPr>
            <w:r w:rsidRPr="00762E28">
              <w:rPr>
                <w:rFonts w:ascii="Sylfaen" w:eastAsia="Sylfaen" w:hAnsi="Sylfaen" w:cs="Sylfaen"/>
                <w:sz w:val="18"/>
                <w:szCs w:val="18"/>
                <w:lang w:val="ka-GE"/>
              </w:rPr>
              <w:t>-</w:t>
            </w:r>
          </w:p>
        </w:tc>
        <w:tc>
          <w:tcPr>
            <w:tcW w:w="1080" w:type="dxa"/>
            <w:tcBorders>
              <w:bottom w:val="single" w:sz="4" w:space="0" w:color="auto"/>
            </w:tcBorders>
            <w:shd w:val="clear" w:color="auto" w:fill="EAF1DD" w:themeFill="accent3" w:themeFillTint="33"/>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2</w:t>
            </w:r>
          </w:p>
        </w:tc>
      </w:tr>
      <w:tr w:rsidR="00762E28" w:rsidRPr="00762E28" w:rsidTr="00D26B1C">
        <w:trPr>
          <w:trHeight w:val="410"/>
        </w:trPr>
        <w:tc>
          <w:tcPr>
            <w:tcW w:w="1741" w:type="dxa"/>
            <w:tcBorders>
              <w:top w:val="single" w:sz="4" w:space="0" w:color="auto"/>
              <w:bottom w:val="single" w:sz="4" w:space="0" w:color="auto"/>
            </w:tcBorders>
            <w:shd w:val="clear" w:color="auto" w:fill="D9D9D9" w:themeFill="background1" w:themeFillShade="D9"/>
            <w:vAlign w:val="center"/>
          </w:tcPr>
          <w:p w:rsidR="005A6FC4" w:rsidRPr="00762E28" w:rsidRDefault="005A6FC4"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სულ</w:t>
            </w:r>
          </w:p>
        </w:tc>
        <w:tc>
          <w:tcPr>
            <w:tcW w:w="1139" w:type="dxa"/>
            <w:tcBorders>
              <w:top w:val="single" w:sz="4" w:space="0" w:color="auto"/>
              <w:bottom w:val="single" w:sz="4" w:space="0" w:color="auto"/>
            </w:tcBorders>
            <w:shd w:val="clear" w:color="auto" w:fill="D9D9D9" w:themeFill="background1" w:themeFillShade="D9"/>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21</w:t>
            </w:r>
          </w:p>
        </w:tc>
        <w:tc>
          <w:tcPr>
            <w:tcW w:w="1148" w:type="dxa"/>
            <w:tcBorders>
              <w:top w:val="single" w:sz="4" w:space="0" w:color="auto"/>
              <w:bottom w:val="single" w:sz="4" w:space="0" w:color="auto"/>
            </w:tcBorders>
            <w:shd w:val="clear" w:color="auto" w:fill="D9D9D9" w:themeFill="background1" w:themeFillShade="D9"/>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7</w:t>
            </w:r>
          </w:p>
        </w:tc>
        <w:tc>
          <w:tcPr>
            <w:tcW w:w="1192" w:type="dxa"/>
            <w:tcBorders>
              <w:top w:val="single" w:sz="4" w:space="0" w:color="auto"/>
              <w:bottom w:val="single" w:sz="4" w:space="0" w:color="auto"/>
            </w:tcBorders>
            <w:shd w:val="clear" w:color="auto" w:fill="D9D9D9" w:themeFill="background1" w:themeFillShade="D9"/>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13</w:t>
            </w:r>
          </w:p>
        </w:tc>
        <w:tc>
          <w:tcPr>
            <w:tcW w:w="1170" w:type="dxa"/>
            <w:tcBorders>
              <w:top w:val="single" w:sz="4" w:space="0" w:color="auto"/>
              <w:bottom w:val="single" w:sz="4" w:space="0" w:color="auto"/>
            </w:tcBorders>
            <w:shd w:val="clear" w:color="auto" w:fill="D9D9D9" w:themeFill="background1" w:themeFillShade="D9"/>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10</w:t>
            </w:r>
          </w:p>
        </w:tc>
        <w:tc>
          <w:tcPr>
            <w:tcW w:w="1170" w:type="dxa"/>
            <w:tcBorders>
              <w:top w:val="single" w:sz="4" w:space="0" w:color="auto"/>
              <w:bottom w:val="single" w:sz="4" w:space="0" w:color="auto"/>
            </w:tcBorders>
            <w:shd w:val="clear" w:color="auto" w:fill="D9D9D9" w:themeFill="background1" w:themeFillShade="D9"/>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7</w:t>
            </w:r>
          </w:p>
        </w:tc>
        <w:tc>
          <w:tcPr>
            <w:tcW w:w="1170" w:type="dxa"/>
            <w:tcBorders>
              <w:top w:val="single" w:sz="4" w:space="0" w:color="auto"/>
              <w:bottom w:val="single" w:sz="4" w:space="0" w:color="auto"/>
            </w:tcBorders>
            <w:shd w:val="clear" w:color="auto" w:fill="D9D9D9" w:themeFill="background1" w:themeFillShade="D9"/>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w:t>
            </w:r>
          </w:p>
        </w:tc>
        <w:tc>
          <w:tcPr>
            <w:tcW w:w="1080" w:type="dxa"/>
            <w:tcBorders>
              <w:top w:val="single" w:sz="4" w:space="0" w:color="auto"/>
              <w:bottom w:val="single" w:sz="4" w:space="0" w:color="auto"/>
            </w:tcBorders>
            <w:shd w:val="clear" w:color="auto" w:fill="D9D9D9" w:themeFill="background1" w:themeFillShade="D9"/>
            <w:vAlign w:val="center"/>
          </w:tcPr>
          <w:p w:rsidR="005A6FC4" w:rsidRPr="00762E28" w:rsidRDefault="001D037B" w:rsidP="00762E28">
            <w:pPr>
              <w:pStyle w:val="ab"/>
              <w:ind w:left="0" w:firstLine="161"/>
              <w:jc w:val="center"/>
              <w:rPr>
                <w:rFonts w:ascii="Sylfaen" w:eastAsia="Sylfaen" w:hAnsi="Sylfaen" w:cs="Sylfaen"/>
                <w:b/>
                <w:sz w:val="18"/>
                <w:szCs w:val="18"/>
                <w:lang w:val="ka-GE"/>
              </w:rPr>
            </w:pPr>
            <w:r w:rsidRPr="00762E28">
              <w:rPr>
                <w:rFonts w:ascii="Sylfaen" w:eastAsia="Sylfaen" w:hAnsi="Sylfaen" w:cs="Sylfaen"/>
                <w:b/>
                <w:sz w:val="18"/>
                <w:szCs w:val="18"/>
                <w:lang w:val="ka-GE"/>
              </w:rPr>
              <w:t>58</w:t>
            </w:r>
          </w:p>
        </w:tc>
      </w:tr>
    </w:tbl>
    <w:p w:rsidR="005A6FC4" w:rsidRPr="00982106" w:rsidRDefault="005A6FC4" w:rsidP="00762E28">
      <w:pPr>
        <w:pStyle w:val="ab"/>
        <w:spacing w:after="0" w:line="240" w:lineRule="auto"/>
        <w:ind w:left="0" w:firstLine="360"/>
        <w:jc w:val="both"/>
        <w:rPr>
          <w:rFonts w:ascii="Sylfaen" w:eastAsia="Sylfaen" w:hAnsi="Sylfaen" w:cs="Sylfaen"/>
          <w:lang w:val="ka-GE"/>
        </w:rPr>
      </w:pPr>
    </w:p>
    <w:p w:rsidR="00BA5018" w:rsidRPr="00BA61E2" w:rsidRDefault="00BA5018" w:rsidP="00762E28">
      <w:pPr>
        <w:pStyle w:val="ab"/>
        <w:spacing w:after="0" w:line="240" w:lineRule="auto"/>
        <w:ind w:left="0" w:firstLine="360"/>
        <w:jc w:val="both"/>
        <w:rPr>
          <w:rFonts w:ascii="Sylfaen" w:eastAsia="Sylfaen" w:hAnsi="Sylfaen" w:cs="Sylfaen"/>
          <w:lang w:val="ka-GE"/>
        </w:rPr>
      </w:pPr>
    </w:p>
    <w:p w:rsidR="00BA61E2" w:rsidRPr="00014183" w:rsidRDefault="00BA61E2" w:rsidP="0086651E">
      <w:pPr>
        <w:pStyle w:val="ab"/>
        <w:spacing w:after="0" w:line="240" w:lineRule="auto"/>
        <w:ind w:left="0" w:firstLine="360"/>
        <w:jc w:val="both"/>
        <w:rPr>
          <w:rFonts w:ascii="Sylfaen" w:eastAsia="Sylfaen" w:hAnsi="Sylfaen" w:cs="Sylfaen"/>
          <w:lang w:val="ka-GE"/>
        </w:rPr>
      </w:pPr>
      <w:r w:rsidRPr="00BA61E2">
        <w:rPr>
          <w:rFonts w:ascii="Sylfaen" w:eastAsia="Sylfaen" w:hAnsi="Sylfaen" w:cs="Sylfaen"/>
          <w:lang w:val="ka-GE"/>
        </w:rPr>
        <w:t>აფხაზეთის ავტონომიური</w:t>
      </w:r>
      <w:r>
        <w:rPr>
          <w:rFonts w:ascii="Sylfaen" w:eastAsia="Sylfaen" w:hAnsi="Sylfaen" w:cs="Sylfaen"/>
          <w:lang w:val="ka-GE"/>
        </w:rPr>
        <w:t xml:space="preserve"> რესპუბლიკიდან</w:t>
      </w:r>
      <w:r w:rsidR="0086651E">
        <w:rPr>
          <w:rFonts w:ascii="Sylfaen" w:eastAsia="Sylfaen" w:hAnsi="Sylfaen" w:cs="Sylfaen"/>
          <w:lang w:val="ka-GE"/>
        </w:rPr>
        <w:t xml:space="preserve"> </w:t>
      </w:r>
      <w:r w:rsidRPr="00BA61E2">
        <w:rPr>
          <w:rFonts w:ascii="Sylfaen" w:eastAsia="Sylfaen" w:hAnsi="Sylfaen" w:cs="Sylfaen"/>
          <w:lang w:val="ka-GE"/>
        </w:rPr>
        <w:t>იძულებით გადაადგილებულ პირთა-დევნილთა სამინისტროს</w:t>
      </w:r>
      <w:r>
        <w:rPr>
          <w:rFonts w:ascii="Sylfaen" w:eastAsia="Sylfaen" w:hAnsi="Sylfaen" w:cs="Sylfaen"/>
          <w:lang w:val="ka-GE"/>
        </w:rPr>
        <w:t xml:space="preserve"> იმერეთის, გურიის, რაჭა-</w:t>
      </w:r>
      <w:r w:rsidRPr="00BA61E2">
        <w:rPr>
          <w:rFonts w:ascii="Sylfaen" w:eastAsia="Sylfaen" w:hAnsi="Sylfaen" w:cs="Sylfaen"/>
          <w:lang w:val="ka-GE"/>
        </w:rPr>
        <w:t>ლეჩხუმისა და ქვემო სვანეთის რეგიონებსა და აჭარის ავტონომიურ რესპუბლიკაში</w:t>
      </w:r>
      <w:r w:rsidR="0086651E">
        <w:rPr>
          <w:rFonts w:ascii="Sylfaen" w:eastAsia="Sylfaen" w:hAnsi="Sylfaen" w:cs="Sylfaen"/>
          <w:lang w:val="ka-GE"/>
        </w:rPr>
        <w:t xml:space="preserve"> </w:t>
      </w:r>
      <w:r w:rsidRPr="00014183">
        <w:rPr>
          <w:rFonts w:ascii="Sylfaen" w:eastAsia="Sylfaen" w:hAnsi="Sylfaen" w:cs="Sylfaen"/>
          <w:lang w:val="ka-GE"/>
        </w:rPr>
        <w:t>ტერიტორიული ორგანოს თანამშრომლების მიერ, ვეტერანთა საქმეების მიმართულებით, 237 მოქალაქეს გაეწია სრულყოფილი კონსულტაცია ვეტერანის</w:t>
      </w:r>
      <w:r w:rsidR="00014183" w:rsidRPr="00014183">
        <w:rPr>
          <w:rFonts w:ascii="Sylfaen" w:eastAsia="Sylfaen" w:hAnsi="Sylfaen" w:cs="Sylfaen"/>
          <w:lang w:val="ka-GE"/>
        </w:rPr>
        <w:t xml:space="preserve"> სტატუსისა და საშეღავათო პოლიტიკის საკითხებთან დაკავშირებით. პირველ კვარტალში სულ მიღებულია 79 ვეტერანის მოწმობა,( ზოგი - პირველადი, ზოგი - შეცვლაზე).</w:t>
      </w:r>
    </w:p>
    <w:p w:rsidR="0086651E" w:rsidRDefault="0086651E" w:rsidP="00762E28">
      <w:pPr>
        <w:pStyle w:val="ab"/>
        <w:spacing w:after="0" w:line="240" w:lineRule="auto"/>
        <w:ind w:left="0" w:firstLine="360"/>
        <w:jc w:val="both"/>
        <w:rPr>
          <w:rFonts w:ascii="Sylfaen" w:eastAsia="Sylfaen" w:hAnsi="Sylfaen" w:cs="Sylfaen"/>
          <w:lang w:val="ka-GE"/>
        </w:rPr>
      </w:pPr>
      <w:r>
        <w:rPr>
          <w:rFonts w:ascii="Sylfaen" w:eastAsia="Sylfaen" w:hAnsi="Sylfaen" w:cs="Sylfaen"/>
          <w:lang w:val="ka-GE"/>
        </w:rPr>
        <w:t>ასევე:</w:t>
      </w:r>
    </w:p>
    <w:p w:rsidR="0086651E" w:rsidRDefault="00014183" w:rsidP="0054184C">
      <w:pPr>
        <w:pStyle w:val="ab"/>
        <w:numPr>
          <w:ilvl w:val="0"/>
          <w:numId w:val="23"/>
        </w:numPr>
        <w:spacing w:after="0" w:line="240" w:lineRule="auto"/>
        <w:jc w:val="both"/>
        <w:rPr>
          <w:rFonts w:ascii="Sylfaen" w:eastAsia="Sylfaen" w:hAnsi="Sylfaen" w:cs="Sylfaen"/>
          <w:lang w:val="ka-GE"/>
        </w:rPr>
      </w:pPr>
      <w:r w:rsidRPr="00014183">
        <w:rPr>
          <w:rFonts w:ascii="Sylfaen" w:eastAsia="Sylfaen" w:hAnsi="Sylfaen" w:cs="Sylfaen"/>
          <w:lang w:val="ka-GE"/>
        </w:rPr>
        <w:t>სამინისტროს თანადაფინანსებით (6000 ლარი) და ქალაქ ქუთაისის მერიის, ამხანაგობის მხარდაჭერის პროგრამის ფარგლებში, ქუთაისის მერიის შესაბამისი სამსახურების მიერ დამონტაჟდა დაახლოებით 60000 ლარის ღირებულების ახალი ლიფტი</w:t>
      </w:r>
      <w:r w:rsidR="0086651E">
        <w:rPr>
          <w:rFonts w:ascii="Sylfaen" w:eastAsia="Sylfaen" w:hAnsi="Sylfaen" w:cs="Sylfaen"/>
          <w:lang w:val="ka-GE"/>
        </w:rPr>
        <w:t>;</w:t>
      </w:r>
    </w:p>
    <w:p w:rsidR="0086651E" w:rsidRDefault="00014183" w:rsidP="0054184C">
      <w:pPr>
        <w:pStyle w:val="ab"/>
        <w:numPr>
          <w:ilvl w:val="0"/>
          <w:numId w:val="23"/>
        </w:numPr>
        <w:spacing w:after="0" w:line="240" w:lineRule="auto"/>
        <w:jc w:val="both"/>
        <w:rPr>
          <w:rFonts w:ascii="Sylfaen" w:eastAsia="Sylfaen" w:hAnsi="Sylfaen" w:cs="Sylfaen"/>
          <w:lang w:val="ka-GE"/>
        </w:rPr>
      </w:pPr>
      <w:r w:rsidRPr="0086651E">
        <w:rPr>
          <w:rFonts w:ascii="Sylfaen" w:eastAsia="Sylfaen" w:hAnsi="Sylfaen" w:cs="Sylfaen"/>
          <w:lang w:val="ka-GE"/>
        </w:rPr>
        <w:t>მოგვარდა ქუთაისში, ნიკეას 12-ში მდებარე დევნილთა კომპაქტური ჩასახლების ობიექტზე შენობის გადახურვის საკითხი.</w:t>
      </w:r>
      <w:r w:rsidR="0086651E">
        <w:rPr>
          <w:rFonts w:ascii="Sylfaen" w:eastAsia="Sylfaen" w:hAnsi="Sylfaen" w:cs="Sylfaen"/>
          <w:lang w:val="ka-GE"/>
        </w:rPr>
        <w:t xml:space="preserve"> </w:t>
      </w:r>
      <w:r w:rsidRPr="0086651E">
        <w:rPr>
          <w:rFonts w:ascii="Sylfaen" w:eastAsia="Sylfaen" w:hAnsi="Sylfaen" w:cs="Sylfaen"/>
          <w:lang w:val="ka-GE"/>
        </w:rPr>
        <w:t>ამ დროისათვის, მერიიდან მიღებული ინფორმაციით, მიმდინარეობს მასალის შესყიდვის პროცესი.</w:t>
      </w:r>
      <w:r w:rsidR="0086651E">
        <w:rPr>
          <w:rFonts w:ascii="Sylfaen" w:eastAsia="Sylfaen" w:hAnsi="Sylfaen" w:cs="Sylfaen"/>
          <w:lang w:val="ka-GE"/>
        </w:rPr>
        <w:t xml:space="preserve"> </w:t>
      </w:r>
      <w:r w:rsidRPr="0086651E">
        <w:rPr>
          <w:rFonts w:ascii="Sylfaen" w:eastAsia="Sylfaen" w:hAnsi="Sylfaen" w:cs="Sylfaen"/>
          <w:lang w:val="ka-GE"/>
        </w:rPr>
        <w:t>საკითხი პრიოროტეტებში ჩასმულია და მასალა მიღებისთანავე გადაეცემა ამხანაგობას</w:t>
      </w:r>
      <w:r w:rsidR="0086651E">
        <w:rPr>
          <w:rFonts w:ascii="Sylfaen" w:eastAsia="Sylfaen" w:hAnsi="Sylfaen" w:cs="Sylfaen"/>
          <w:lang w:val="ka-GE"/>
        </w:rPr>
        <w:t>;</w:t>
      </w:r>
    </w:p>
    <w:p w:rsidR="00014183" w:rsidRPr="0086651E" w:rsidRDefault="00014183" w:rsidP="0054184C">
      <w:pPr>
        <w:pStyle w:val="ab"/>
        <w:numPr>
          <w:ilvl w:val="0"/>
          <w:numId w:val="23"/>
        </w:numPr>
        <w:spacing w:after="0" w:line="240" w:lineRule="auto"/>
        <w:jc w:val="both"/>
        <w:rPr>
          <w:rFonts w:ascii="Sylfaen" w:eastAsia="Sylfaen" w:hAnsi="Sylfaen" w:cs="Sylfaen"/>
          <w:lang w:val="ka-GE"/>
        </w:rPr>
      </w:pPr>
      <w:r w:rsidRPr="0086651E">
        <w:rPr>
          <w:rFonts w:ascii="Sylfaen" w:eastAsia="Sylfaen" w:hAnsi="Sylfaen" w:cs="Sylfaen"/>
          <w:lang w:val="ka-GE"/>
        </w:rPr>
        <w:t>აფხაზეთის ჯანმრთელობისა და სოციალური დაცვის სამინისტროში, ტერიტორიული ორგანოს შუამდგომლობით, გაიზავნა 20 განცხადება ელექტრონული ფორმით, დევნილთათვის გეგმიური ოპერაციების თანადაფინანსებასა და მრტ კვლევასთან დაკავშირებით;</w:t>
      </w:r>
    </w:p>
    <w:p w:rsidR="00014183" w:rsidRPr="00014183" w:rsidRDefault="00014183" w:rsidP="00762E28">
      <w:pPr>
        <w:pStyle w:val="ab"/>
        <w:spacing w:after="0" w:line="240" w:lineRule="auto"/>
        <w:ind w:left="0" w:firstLine="360"/>
        <w:jc w:val="both"/>
        <w:rPr>
          <w:rFonts w:ascii="Sylfaen" w:eastAsia="Sylfaen" w:hAnsi="Sylfaen" w:cs="Sylfaen"/>
          <w:lang w:val="ka-GE"/>
        </w:rPr>
      </w:pPr>
      <w:r w:rsidRPr="00014183">
        <w:rPr>
          <w:rFonts w:ascii="Sylfaen" w:eastAsia="Sylfaen" w:hAnsi="Sylfaen" w:cs="Sylfaen"/>
          <w:lang w:val="ka-GE"/>
        </w:rPr>
        <w:t>საანგარიშო პერიოდში ტერიტორიულმა ორგანომ მონაწილეობა მიიღო სხვადასხვა ღონისძიებებში.</w:t>
      </w:r>
    </w:p>
    <w:p w:rsidR="00EF6080" w:rsidRPr="00EF6080" w:rsidRDefault="00EF6080" w:rsidP="00762E28">
      <w:pPr>
        <w:pStyle w:val="af8"/>
        <w:spacing w:after="0" w:line="240" w:lineRule="auto"/>
        <w:ind w:firstLine="360"/>
        <w:jc w:val="both"/>
        <w:rPr>
          <w:rFonts w:ascii="Sylfaen" w:eastAsia="Sylfaen" w:hAnsi="Sylfaen" w:cs="Sylfaen"/>
          <w:lang w:val="ka-GE"/>
        </w:rPr>
      </w:pPr>
      <w:r w:rsidRPr="00EF6080">
        <w:rPr>
          <w:rFonts w:ascii="Sylfaen" w:eastAsia="Sylfaen" w:hAnsi="Sylfaen" w:cs="Sylfaen"/>
          <w:lang w:val="ka-GE"/>
        </w:rPr>
        <w:t>აფხაზეთის ა/რ ოკუპირებული ტერიტორიიდან იძულებით გადაადგილებულ პირთა- დევნილთა მინისტრის 2021 წლის 15 აპრილის #60-ძ/ს ბრძანების საფუძველზე შექმნილია„აფხაზეთის ა/რ ოკუპირებული ტერიტორიიდან იძულებით გადაადგილებულ პირთა მუდმივი საცხოვრებელი ადგილის დამდგენი კომისია“, რომელმაც საანგარიშო პერიოდისთვის ჩაატარა 17 სხდომა.</w:t>
      </w:r>
    </w:p>
    <w:p w:rsidR="00EF6080" w:rsidRPr="00EF6080" w:rsidRDefault="00EF6080" w:rsidP="00762E28">
      <w:pPr>
        <w:pStyle w:val="af8"/>
        <w:spacing w:after="0" w:line="240" w:lineRule="auto"/>
        <w:ind w:firstLine="360"/>
        <w:jc w:val="both"/>
        <w:rPr>
          <w:rFonts w:ascii="Sylfaen" w:eastAsia="Sylfaen" w:hAnsi="Sylfaen" w:cs="Sylfaen"/>
          <w:lang w:val="ka-GE"/>
        </w:rPr>
      </w:pPr>
      <w:r w:rsidRPr="00EF6080">
        <w:rPr>
          <w:rFonts w:ascii="Sylfaen" w:eastAsia="Sylfaen" w:hAnsi="Sylfaen" w:cs="Sylfaen"/>
          <w:lang w:val="ka-GE"/>
        </w:rPr>
        <w:lastRenderedPageBreak/>
        <w:t>განხილულ იქნა 81 განცხადება, 50 პირადი და ნდობით აღჭურვილი პირების, ხოლო 31 სსგ სააგენტოს წერილების საფუძველზე. დამატებით ინფორმაციის მოძიების მიზნით ამჟამად წარმოებაშია 2 განცხადება.</w:t>
      </w:r>
    </w:p>
    <w:p w:rsidR="00EF6080" w:rsidRPr="00EF6080" w:rsidRDefault="00EF6080" w:rsidP="00762E28">
      <w:pPr>
        <w:pStyle w:val="af8"/>
        <w:spacing w:after="0" w:line="240" w:lineRule="auto"/>
        <w:ind w:firstLine="360"/>
        <w:jc w:val="both"/>
        <w:rPr>
          <w:rFonts w:ascii="Sylfaen" w:eastAsia="Sylfaen" w:hAnsi="Sylfaen" w:cs="Sylfaen"/>
          <w:lang w:val="ka-GE"/>
        </w:rPr>
      </w:pPr>
      <w:r w:rsidRPr="00EF6080">
        <w:rPr>
          <w:rFonts w:ascii="Sylfaen" w:eastAsia="Sylfaen" w:hAnsi="Sylfaen" w:cs="Sylfaen"/>
          <w:lang w:val="ka-GE"/>
        </w:rPr>
        <w:t>მიღებულ გადაწყვეტილებებს შორის 73 დადებითი და 8 უარყოფითია.</w:t>
      </w:r>
    </w:p>
    <w:p w:rsidR="00EF6080" w:rsidRDefault="00EF6080" w:rsidP="00762E28">
      <w:pPr>
        <w:pStyle w:val="af8"/>
        <w:spacing w:after="0" w:line="240" w:lineRule="auto"/>
        <w:ind w:firstLine="360"/>
        <w:jc w:val="both"/>
        <w:rPr>
          <w:rFonts w:ascii="Sylfaen" w:eastAsia="Sylfaen" w:hAnsi="Sylfaen" w:cs="Sylfaen"/>
          <w:lang w:val="ka-GE"/>
        </w:rPr>
      </w:pPr>
      <w:r w:rsidRPr="00EF6080">
        <w:rPr>
          <w:rFonts w:ascii="Sylfaen" w:eastAsia="Sylfaen" w:hAnsi="Sylfaen" w:cs="Sylfaen"/>
          <w:lang w:val="ka-GE"/>
        </w:rPr>
        <w:t>აფხაზეთის ოკუპირებული ტერიტორიიდან 2022 წელს გადმოსულმა 22 ბენეფიციარმა მომართა კომისიას, რათა დადგენილიყო მათი მუდმივი საცხოვრებელი ადგილი. მათ შორის, უარყოფითი გადაწყვეტილება მიღებულ იქნა 2 შემთხვევაში.</w:t>
      </w:r>
    </w:p>
    <w:p w:rsidR="00EF6080" w:rsidRPr="00EF6080" w:rsidRDefault="00EF6080" w:rsidP="00762E28">
      <w:pPr>
        <w:pStyle w:val="af8"/>
        <w:spacing w:after="0" w:line="240" w:lineRule="auto"/>
        <w:ind w:firstLine="360"/>
        <w:jc w:val="both"/>
        <w:rPr>
          <w:rFonts w:ascii="Sylfaen" w:eastAsia="Sylfaen" w:hAnsi="Sylfaen" w:cs="Sylfaen"/>
          <w:lang w:val="ka-GE"/>
        </w:rPr>
      </w:pPr>
      <w:r w:rsidRPr="00EF6080">
        <w:rPr>
          <w:rFonts w:ascii="Sylfaen" w:eastAsia="Sylfaen" w:hAnsi="Sylfaen" w:cs="Sylfaen"/>
          <w:lang w:val="ka-GE"/>
        </w:rPr>
        <w:t>მომზადდა და გაცემულ იქნა 137 ცნობა საცხოვრებელი ადგილის წლების დადასტურებით დევნილის სტატუსის მაძიებელ პირებზე.</w:t>
      </w:r>
    </w:p>
    <w:p w:rsidR="00EF6080" w:rsidRPr="00EF6080" w:rsidRDefault="00EF6080" w:rsidP="0086651E">
      <w:pPr>
        <w:pStyle w:val="af8"/>
        <w:tabs>
          <w:tab w:val="left" w:pos="1258"/>
          <w:tab w:val="left" w:pos="2496"/>
          <w:tab w:val="left" w:pos="2940"/>
          <w:tab w:val="left" w:pos="3764"/>
          <w:tab w:val="left" w:pos="5083"/>
          <w:tab w:val="left" w:pos="6172"/>
        </w:tabs>
        <w:spacing w:after="0" w:line="240" w:lineRule="auto"/>
        <w:ind w:firstLine="360"/>
        <w:jc w:val="both"/>
        <w:rPr>
          <w:rFonts w:ascii="Sylfaen" w:eastAsia="Sylfaen" w:hAnsi="Sylfaen" w:cs="Sylfaen"/>
          <w:lang w:val="ka-GE"/>
        </w:rPr>
      </w:pPr>
      <w:r w:rsidRPr="00EF6080">
        <w:rPr>
          <w:rFonts w:ascii="Sylfaen" w:eastAsia="Sylfaen" w:hAnsi="Sylfaen" w:cs="Sylfaen"/>
          <w:lang w:val="ka-GE"/>
        </w:rPr>
        <w:t>გაიგზავნა</w:t>
      </w:r>
      <w:r>
        <w:rPr>
          <w:rFonts w:ascii="Sylfaen" w:eastAsia="Sylfaen" w:hAnsi="Sylfaen" w:cs="Sylfaen"/>
          <w:lang w:val="ka-GE"/>
        </w:rPr>
        <w:t xml:space="preserve"> 43 </w:t>
      </w:r>
      <w:r w:rsidRPr="00EF6080">
        <w:rPr>
          <w:rFonts w:ascii="Sylfaen" w:eastAsia="Sylfaen" w:hAnsi="Sylfaen" w:cs="Sylfaen"/>
          <w:lang w:val="ka-GE"/>
        </w:rPr>
        <w:t>ცნობა</w:t>
      </w:r>
      <w:r w:rsidR="00121A1C">
        <w:rPr>
          <w:rFonts w:ascii="Sylfaen" w:eastAsia="Sylfaen" w:hAnsi="Sylfaen" w:cs="Sylfaen"/>
          <w:lang w:val="ka-GE"/>
        </w:rPr>
        <w:t xml:space="preserve"> </w:t>
      </w:r>
      <w:r w:rsidRPr="00EF6080">
        <w:rPr>
          <w:rFonts w:ascii="Sylfaen" w:eastAsia="Sylfaen" w:hAnsi="Sylfaen" w:cs="Sylfaen"/>
          <w:lang w:val="ka-GE"/>
        </w:rPr>
        <w:t>გარდაბნის</w:t>
      </w:r>
      <w:r w:rsidR="00121A1C">
        <w:rPr>
          <w:rFonts w:ascii="Sylfaen" w:eastAsia="Sylfaen" w:hAnsi="Sylfaen" w:cs="Sylfaen"/>
          <w:lang w:val="ka-GE"/>
        </w:rPr>
        <w:t xml:space="preserve"> </w:t>
      </w:r>
      <w:r w:rsidRPr="00EF6080">
        <w:rPr>
          <w:rFonts w:ascii="Sylfaen" w:eastAsia="Sylfaen" w:hAnsi="Sylfaen" w:cs="Sylfaen"/>
          <w:lang w:val="ka-GE"/>
        </w:rPr>
        <w:t>რაიონის</w:t>
      </w:r>
      <w:r w:rsidR="00121A1C">
        <w:rPr>
          <w:rFonts w:ascii="Sylfaen" w:eastAsia="Sylfaen" w:hAnsi="Sylfaen" w:cs="Sylfaen"/>
          <w:lang w:val="ka-GE"/>
        </w:rPr>
        <w:t xml:space="preserve"> </w:t>
      </w:r>
      <w:r w:rsidRPr="00EF6080">
        <w:rPr>
          <w:rFonts w:ascii="Sylfaen" w:eastAsia="Sylfaen" w:hAnsi="Sylfaen" w:cs="Sylfaen"/>
          <w:lang w:val="ka-GE"/>
        </w:rPr>
        <w:t>მუნიციპალიტეტის</w:t>
      </w:r>
      <w:r w:rsidR="0086651E">
        <w:rPr>
          <w:rFonts w:ascii="Sylfaen" w:eastAsia="Sylfaen" w:hAnsi="Sylfaen" w:cs="Sylfaen"/>
          <w:lang w:val="ka-GE"/>
        </w:rPr>
        <w:t xml:space="preserve"> </w:t>
      </w:r>
      <w:r w:rsidRPr="00EF6080">
        <w:rPr>
          <w:rFonts w:ascii="Sylfaen" w:eastAsia="Sylfaen" w:hAnsi="Sylfaen" w:cs="Sylfaen"/>
          <w:lang w:val="ka-GE"/>
        </w:rPr>
        <w:t>სოციალურ</w:t>
      </w:r>
      <w:r>
        <w:rPr>
          <w:rFonts w:ascii="Sylfaen" w:eastAsia="Sylfaen" w:hAnsi="Sylfaen" w:cs="Sylfaen"/>
          <w:lang w:val="ka-GE"/>
        </w:rPr>
        <w:t xml:space="preserve"> </w:t>
      </w:r>
      <w:r w:rsidR="00121A1C">
        <w:rPr>
          <w:rFonts w:ascii="Sylfaen" w:eastAsia="Sylfaen" w:hAnsi="Sylfaen" w:cs="Sylfaen"/>
          <w:lang w:val="ka-GE"/>
        </w:rPr>
        <w:t>განყოფილებაში</w:t>
      </w:r>
      <w:r w:rsidR="0086651E">
        <w:rPr>
          <w:rFonts w:ascii="Sylfaen" w:eastAsia="Sylfaen" w:hAnsi="Sylfaen" w:cs="Sylfaen"/>
          <w:lang w:val="ka-GE"/>
        </w:rPr>
        <w:t xml:space="preserve"> </w:t>
      </w:r>
      <w:r w:rsidRPr="00EF6080">
        <w:rPr>
          <w:rFonts w:ascii="Sylfaen" w:eastAsia="Sylfaen" w:hAnsi="Sylfaen" w:cs="Sylfaen"/>
          <w:lang w:val="ka-GE"/>
        </w:rPr>
        <w:t>მასზედ, რომ 2022 წლის მიმდინარე პერიოდისათვის მიღებული ჰქონდა თუ არა განმცხადებელს მატერიალური (ფულადი) დახმარება.</w:t>
      </w:r>
    </w:p>
    <w:p w:rsidR="00EF6080" w:rsidRDefault="00EF6080" w:rsidP="00762E28">
      <w:pPr>
        <w:pStyle w:val="af8"/>
        <w:spacing w:after="0" w:line="240" w:lineRule="auto"/>
        <w:ind w:firstLine="360"/>
        <w:jc w:val="both"/>
        <w:rPr>
          <w:rFonts w:ascii="Sylfaen" w:eastAsia="Sylfaen" w:hAnsi="Sylfaen" w:cs="Sylfaen"/>
          <w:lang w:val="ka-GE"/>
        </w:rPr>
      </w:pPr>
      <w:r w:rsidRPr="00EF6080">
        <w:rPr>
          <w:rFonts w:ascii="Sylfaen" w:eastAsia="Sylfaen" w:hAnsi="Sylfaen" w:cs="Sylfaen"/>
          <w:lang w:val="ka-GE"/>
        </w:rPr>
        <w:t>ზეპირი სამართლებრივი კონსულტაცია გაეწია 70-მდე მოქალაქეს. მათ შორის 32 პირის მომსახურება მოხდა ადგილზე, ხოლო სატელეფონო კომუნიკაციით - 28.</w:t>
      </w:r>
    </w:p>
    <w:p w:rsidR="00BE3FA2" w:rsidRDefault="00BE3FA2" w:rsidP="00762E28">
      <w:pPr>
        <w:pStyle w:val="af8"/>
        <w:spacing w:after="0" w:line="240" w:lineRule="auto"/>
        <w:ind w:firstLine="360"/>
        <w:jc w:val="both"/>
        <w:rPr>
          <w:rFonts w:ascii="Sylfaen" w:eastAsia="Sylfaen" w:hAnsi="Sylfaen" w:cs="Sylfaen"/>
          <w:lang w:val="ka-GE"/>
        </w:rPr>
      </w:pPr>
      <w:r w:rsidRPr="00BE3FA2">
        <w:rPr>
          <w:rFonts w:ascii="Sylfaen" w:eastAsia="Sylfaen" w:hAnsi="Sylfaen" w:cs="Sylfaen"/>
          <w:lang w:val="ka-GE"/>
        </w:rPr>
        <w:t>ასევე, განმცხადებელთა პერსონალური მონაცემების ინფორმაციის მიღებაზე თანხმობის საფუძველზე, გამოთხოვილ იქნა 12 ბენეფიციარზე საინფორმაციო-სამისამართო და საარქივო მონაცემები, მათი მოთხოვნილი ფაქტის დასადასტურებლად.</w:t>
      </w:r>
    </w:p>
    <w:p w:rsidR="00BE3FA2" w:rsidRPr="00BE3FA2" w:rsidRDefault="00BE3FA2" w:rsidP="00762E28">
      <w:pPr>
        <w:pStyle w:val="af8"/>
        <w:spacing w:after="0" w:line="240" w:lineRule="auto"/>
        <w:ind w:firstLine="360"/>
        <w:jc w:val="both"/>
        <w:rPr>
          <w:rFonts w:ascii="Sylfaen" w:eastAsia="Sylfaen" w:hAnsi="Sylfaen" w:cs="Sylfaen"/>
          <w:lang w:val="ka-GE"/>
        </w:rPr>
      </w:pPr>
      <w:r w:rsidRPr="00BE3FA2">
        <w:rPr>
          <w:rFonts w:ascii="Sylfaen" w:eastAsia="Sylfaen" w:hAnsi="Sylfaen" w:cs="Sylfaen"/>
          <w:lang w:val="ka-GE"/>
        </w:rPr>
        <w:t>სოციალური მხარდაჭერისა და ინფრასტრუქტურული მხარდაჭერის პროგრამების სამსახურში სულ შემოსულია 2781 განცხადება, რომლებიც პროგრამების მიხედვით გადანაწილებულია შემდეგნაირად: დევნილთა სოციალური უზრუნველყოფის პროგრამის ფარგლებში შემოსულია და დარეგისტრირებულია 813 განცხადება (მათგან 616 კატეგორიითაა და დანარჩენი 197 კატეგორიის გარეშე). მიღებული 813 განცხადებიდან დაფინანსდა 258 განცხადება, უარი ეთქვა 32 ბენეფიციარს, დანარჩენი განცხადება პერიოდულად განიხილება.</w:t>
      </w:r>
    </w:p>
    <w:p w:rsidR="00BE3FA2" w:rsidRPr="00BE3FA2" w:rsidRDefault="00BE3FA2" w:rsidP="00AF6F78">
      <w:pPr>
        <w:pStyle w:val="af8"/>
        <w:spacing w:after="0" w:line="240" w:lineRule="auto"/>
        <w:ind w:firstLine="360"/>
        <w:jc w:val="both"/>
        <w:outlineLvl w:val="1"/>
        <w:rPr>
          <w:rFonts w:ascii="Sylfaen" w:eastAsia="Sylfaen" w:hAnsi="Sylfaen" w:cs="Sylfaen"/>
          <w:lang w:val="ka-GE"/>
        </w:rPr>
      </w:pPr>
      <w:bookmarkStart w:id="24" w:name="_Toc105434734"/>
      <w:bookmarkStart w:id="25" w:name="_Toc105440037"/>
      <w:bookmarkStart w:id="26" w:name="_Toc105440166"/>
      <w:r w:rsidRPr="00CD29E1">
        <w:rPr>
          <w:rFonts w:ascii="Sylfaen" w:eastAsia="Sylfaen" w:hAnsi="Sylfaen" w:cs="Sylfaen"/>
          <w:lang w:val="ka-GE"/>
        </w:rPr>
        <w:t>აფხაზეთის ავტონომიური რესპუბლიკის, აფხაზეთის ავტონომიური რესპუბლიკიდან იძულებით გადაადგილებულ პირთა-დევნილთა სამინისტროს სამეგრელო-ზემო სვანეთის რეგიონში</w:t>
      </w:r>
      <w:bookmarkEnd w:id="24"/>
      <w:r w:rsidR="00AF6F78">
        <w:rPr>
          <w:rFonts w:ascii="Sylfaen" w:eastAsia="Sylfaen" w:hAnsi="Sylfaen" w:cs="Sylfaen"/>
          <w:lang w:val="ka-GE"/>
        </w:rPr>
        <w:t xml:space="preserve"> </w:t>
      </w:r>
      <w:r w:rsidR="00AF6F78" w:rsidRPr="00CD29E1">
        <w:rPr>
          <w:rFonts w:ascii="Sylfaen" w:eastAsia="Sylfaen" w:hAnsi="Sylfaen" w:cs="Sylfaen"/>
          <w:lang w:val="ka-GE"/>
        </w:rPr>
        <w:t>ტერიტორიული ორგანო</w:t>
      </w:r>
      <w:r w:rsidR="00AF6F78">
        <w:rPr>
          <w:rFonts w:ascii="Sylfaen" w:eastAsia="Sylfaen" w:hAnsi="Sylfaen" w:cs="Sylfaen"/>
          <w:lang w:val="ka-GE"/>
        </w:rPr>
        <w:t xml:space="preserve">ს მიერ, </w:t>
      </w:r>
      <w:r w:rsidRPr="00BE3FA2">
        <w:rPr>
          <w:rFonts w:ascii="Sylfaen" w:eastAsia="Sylfaen" w:hAnsi="Sylfaen" w:cs="Sylfaen"/>
          <w:lang w:val="ka-GE"/>
        </w:rPr>
        <w:t>დევნილთა დროებითი საცხოვრებლით უზრუნველყოფის პროგრამის (პროგრამული კოდი</w:t>
      </w:r>
      <w:r w:rsidR="00537E2A">
        <w:rPr>
          <w:rFonts w:ascii="Sylfaen" w:eastAsia="Sylfaen" w:hAnsi="Sylfaen" w:cs="Sylfaen"/>
          <w:lang w:val="ka-GE"/>
        </w:rPr>
        <w:t xml:space="preserve">1108) </w:t>
      </w:r>
      <w:r w:rsidRPr="00BE3FA2">
        <w:rPr>
          <w:rFonts w:ascii="Sylfaen" w:eastAsia="Sylfaen" w:hAnsi="Sylfaen" w:cs="Sylfaen"/>
          <w:lang w:val="ka-GE"/>
        </w:rPr>
        <w:t>ფარგლებში</w:t>
      </w:r>
      <w:r>
        <w:rPr>
          <w:rFonts w:ascii="Sylfaen" w:eastAsia="Sylfaen" w:hAnsi="Sylfaen" w:cs="Sylfaen"/>
          <w:lang w:val="ka-GE"/>
        </w:rPr>
        <w:t xml:space="preserve">, </w:t>
      </w:r>
      <w:r w:rsidRPr="00BE3FA2">
        <w:rPr>
          <w:rFonts w:ascii="Sylfaen" w:eastAsia="Sylfaen" w:hAnsi="Sylfaen" w:cs="Sylfaen"/>
          <w:lang w:val="ka-GE"/>
        </w:rPr>
        <w:t>სამინისტროს</w:t>
      </w:r>
      <w:r w:rsidR="00537E2A">
        <w:rPr>
          <w:rFonts w:ascii="Sylfaen" w:eastAsia="Sylfaen" w:hAnsi="Sylfaen" w:cs="Sylfaen"/>
          <w:lang w:val="ka-GE"/>
        </w:rPr>
        <w:t xml:space="preserve"> </w:t>
      </w:r>
      <w:r w:rsidRPr="00BE3FA2">
        <w:rPr>
          <w:rFonts w:ascii="Sylfaen" w:eastAsia="Sylfaen" w:hAnsi="Sylfaen" w:cs="Sylfaen"/>
          <w:lang w:val="ka-GE"/>
        </w:rPr>
        <w:t>მიერ გამოყოფილი ქირის თანხის მიზნობრივი სარგებლობის ფაქტის დაზუსტების მიზნით, განხორციელდა 12 ვიზიტი განმცხადებლების საცხოვრებელ ფართებზე, შევსებული იქნა ვიზიტის ფორმა და მიღებული ინფორმაცია გადაეგზავნა შესაბამის კომისიას. განმცხადებელთა მოთხოვნის საფუძველზე, კანონმდებლობით განსაზღვრულ ვადებში, მომზადებულ და გაცემულ იქნა სხვადასხვა შინაარსის 59 ცნობა საცხოვრებელი ადგილიდან.</w:t>
      </w:r>
      <w:bookmarkEnd w:id="25"/>
      <w:bookmarkEnd w:id="26"/>
    </w:p>
    <w:p w:rsidR="00BE3FA2" w:rsidRPr="00BE3FA2" w:rsidRDefault="00BE3FA2" w:rsidP="00762E28">
      <w:pPr>
        <w:pStyle w:val="af8"/>
        <w:spacing w:after="0" w:line="240" w:lineRule="auto"/>
        <w:ind w:firstLine="360"/>
        <w:jc w:val="both"/>
        <w:rPr>
          <w:rFonts w:ascii="Sylfaen" w:eastAsia="Sylfaen" w:hAnsi="Sylfaen" w:cs="Sylfaen"/>
          <w:lang w:val="ka-GE"/>
        </w:rPr>
      </w:pPr>
      <w:r w:rsidRPr="00BE3FA2">
        <w:rPr>
          <w:rFonts w:ascii="Sylfaen" w:eastAsia="Sylfaen" w:hAnsi="Sylfaen" w:cs="Sylfaen"/>
          <w:lang w:val="ka-GE"/>
        </w:rPr>
        <w:t>ზეპირი სამართლებრივი კონსულტაცია გაეწია 1100-მდე ბენეფიციარს.</w:t>
      </w:r>
    </w:p>
    <w:p w:rsidR="00121A1C" w:rsidRPr="00121A1C" w:rsidRDefault="00121A1C" w:rsidP="00762E28">
      <w:pPr>
        <w:pStyle w:val="af8"/>
        <w:spacing w:after="0" w:line="240" w:lineRule="auto"/>
        <w:ind w:firstLine="360"/>
        <w:jc w:val="both"/>
        <w:rPr>
          <w:rFonts w:ascii="Sylfaen" w:eastAsia="Sylfaen" w:hAnsi="Sylfaen" w:cs="Sylfaen"/>
          <w:lang w:val="ka-GE"/>
        </w:rPr>
      </w:pPr>
      <w:r w:rsidRPr="00121A1C">
        <w:rPr>
          <w:rFonts w:ascii="Sylfaen" w:eastAsia="Sylfaen" w:hAnsi="Sylfaen" w:cs="Sylfaen"/>
          <w:lang w:val="ka-GE"/>
        </w:rPr>
        <w:t>საანგარიშო პერიოდში შემოსულია მოქალაქეთა 619 სხვადასხვა სახის განცხადება;</w:t>
      </w:r>
    </w:p>
    <w:p w:rsidR="00121A1C" w:rsidRPr="00121A1C" w:rsidRDefault="00121A1C" w:rsidP="00762E28">
      <w:pPr>
        <w:pStyle w:val="af8"/>
        <w:spacing w:after="0" w:line="240" w:lineRule="auto"/>
        <w:ind w:firstLine="360"/>
        <w:jc w:val="both"/>
        <w:rPr>
          <w:rFonts w:ascii="Sylfaen" w:eastAsia="Sylfaen" w:hAnsi="Sylfaen" w:cs="Sylfaen"/>
          <w:lang w:val="ka-GE"/>
        </w:rPr>
      </w:pPr>
      <w:r w:rsidRPr="00121A1C">
        <w:rPr>
          <w:rFonts w:ascii="Sylfaen" w:eastAsia="Sylfaen" w:hAnsi="Sylfaen" w:cs="Sylfaen"/>
          <w:lang w:val="ka-GE"/>
        </w:rPr>
        <w:t>ტერიტორიული ორგანოს მიერ მიღებული, დასაწყობებული და სახეობების მიხედვით დახარისხებული იქნა „ადამიანის უფლებათა დაცვის საერთაშორისო კომისიის“-გან (IHRC) ორ ეტაპად გამოგზავნილი ჰუმანიტარული დახმარება/ტვირთი.</w:t>
      </w:r>
    </w:p>
    <w:p w:rsidR="00AF6F78" w:rsidRDefault="00537E2A" w:rsidP="00762E28">
      <w:pPr>
        <w:pStyle w:val="af8"/>
        <w:spacing w:after="0" w:line="240" w:lineRule="auto"/>
        <w:ind w:firstLine="360"/>
        <w:jc w:val="both"/>
        <w:outlineLvl w:val="1"/>
        <w:rPr>
          <w:rFonts w:ascii="Sylfaen" w:eastAsia="Sylfaen" w:hAnsi="Sylfaen" w:cs="Sylfaen"/>
          <w:b/>
          <w:sz w:val="24"/>
          <w:szCs w:val="24"/>
          <w:lang w:val="ka-GE"/>
        </w:rPr>
      </w:pPr>
      <w:r w:rsidRPr="00CD29E1">
        <w:rPr>
          <w:rFonts w:ascii="Sylfaen" w:eastAsia="Sylfaen" w:hAnsi="Sylfaen" w:cs="Sylfaen"/>
          <w:b/>
          <w:sz w:val="24"/>
          <w:szCs w:val="24"/>
          <w:lang w:val="ka-GE"/>
        </w:rPr>
        <w:t xml:space="preserve"> </w:t>
      </w:r>
    </w:p>
    <w:p w:rsidR="00CD29E1" w:rsidRPr="00D26B1C" w:rsidRDefault="00537E2A" w:rsidP="00AF6F78">
      <w:pPr>
        <w:pStyle w:val="af8"/>
        <w:spacing w:after="0" w:line="240" w:lineRule="auto"/>
        <w:ind w:firstLine="360"/>
        <w:jc w:val="both"/>
        <w:outlineLvl w:val="1"/>
        <w:rPr>
          <w:rFonts w:ascii="Sylfaen" w:eastAsia="Sylfaen" w:hAnsi="Sylfaen" w:cs="Sylfaen"/>
          <w:b/>
          <w:i/>
          <w:color w:val="365F91" w:themeColor="accent1" w:themeShade="BF"/>
          <w:lang w:val="ka-GE"/>
        </w:rPr>
      </w:pPr>
      <w:bookmarkStart w:id="27" w:name="_Toc105440167"/>
      <w:r w:rsidRPr="00D26B1C">
        <w:rPr>
          <w:rFonts w:ascii="Sylfaen" w:eastAsia="Sylfaen" w:hAnsi="Sylfaen" w:cs="Sylfaen"/>
          <w:b/>
          <w:i/>
          <w:color w:val="365F91" w:themeColor="accent1" w:themeShade="BF"/>
          <w:lang w:val="ka-GE"/>
        </w:rPr>
        <w:t xml:space="preserve">5.1. </w:t>
      </w:r>
      <w:r w:rsidR="00121A1C" w:rsidRPr="00D26B1C">
        <w:rPr>
          <w:rFonts w:ascii="Sylfaen" w:eastAsia="Sylfaen" w:hAnsi="Sylfaen" w:cs="Sylfaen"/>
          <w:b/>
          <w:i/>
          <w:color w:val="365F91" w:themeColor="accent1" w:themeShade="BF"/>
          <w:lang w:val="ka-GE"/>
        </w:rPr>
        <w:t>სსიპ „აფხაზეთიდან იძულებით გადაადგილებულ პირთა-დევნილთა მომსახურების სააგენტო</w:t>
      </w:r>
      <w:r w:rsidR="00CD29E1" w:rsidRPr="00D26B1C">
        <w:rPr>
          <w:rFonts w:ascii="Sylfaen" w:eastAsia="Sylfaen" w:hAnsi="Sylfaen" w:cs="Sylfaen"/>
          <w:b/>
          <w:i/>
          <w:color w:val="365F91" w:themeColor="accent1" w:themeShade="BF"/>
          <w:lang w:val="ka-GE"/>
        </w:rPr>
        <w:t>“</w:t>
      </w:r>
      <w:bookmarkEnd w:id="27"/>
      <w:r w:rsidR="00CD29E1" w:rsidRPr="00D26B1C">
        <w:rPr>
          <w:rFonts w:ascii="Sylfaen" w:eastAsia="Sylfaen" w:hAnsi="Sylfaen" w:cs="Sylfaen"/>
          <w:b/>
          <w:i/>
          <w:color w:val="365F91" w:themeColor="accent1" w:themeShade="BF"/>
          <w:lang w:val="ka-GE"/>
        </w:rPr>
        <w:t xml:space="preserve"> </w:t>
      </w:r>
    </w:p>
    <w:p w:rsidR="00CD29E1" w:rsidRPr="00121A1C" w:rsidRDefault="00121A1C" w:rsidP="00762E28">
      <w:pPr>
        <w:pStyle w:val="af8"/>
        <w:spacing w:after="0" w:line="240" w:lineRule="auto"/>
        <w:ind w:firstLine="360"/>
        <w:jc w:val="both"/>
        <w:rPr>
          <w:rFonts w:ascii="Sylfaen" w:eastAsia="Sylfaen" w:hAnsi="Sylfaen" w:cs="Sylfaen"/>
          <w:lang w:val="ka-GE"/>
        </w:rPr>
      </w:pPr>
      <w:r w:rsidRPr="00537E2A">
        <w:rPr>
          <w:rFonts w:ascii="Sylfaen" w:eastAsia="Sylfaen" w:hAnsi="Sylfaen" w:cs="Sylfaen"/>
          <w:lang w:val="ka-GE"/>
        </w:rPr>
        <w:t xml:space="preserve">საანგარიშო </w:t>
      </w:r>
      <w:r w:rsidR="00CD29E1">
        <w:rPr>
          <w:rFonts w:ascii="Sylfaen" w:eastAsia="Sylfaen" w:hAnsi="Sylfaen" w:cs="Sylfaen"/>
          <w:lang w:val="ka-GE"/>
        </w:rPr>
        <w:t xml:space="preserve">სააგენტოს </w:t>
      </w:r>
      <w:r w:rsidR="00CD29E1" w:rsidRPr="00537E2A">
        <w:rPr>
          <w:rFonts w:ascii="Sylfaen" w:eastAsia="Sylfaen" w:hAnsi="Sylfaen" w:cs="Sylfaen"/>
          <w:lang w:val="ka-GE"/>
        </w:rPr>
        <w:t xml:space="preserve">მიერ </w:t>
      </w:r>
      <w:r w:rsidRPr="00537E2A">
        <w:rPr>
          <w:rFonts w:ascii="Sylfaen" w:eastAsia="Sylfaen" w:hAnsi="Sylfaen" w:cs="Sylfaen"/>
          <w:lang w:val="ka-GE"/>
        </w:rPr>
        <w:t>პერიოდში განხორციელდა შემდეგი პროგრამები:</w:t>
      </w:r>
    </w:p>
    <w:p w:rsidR="00121A1C" w:rsidRPr="00AF6F78" w:rsidRDefault="00121A1C" w:rsidP="0054184C">
      <w:pPr>
        <w:pStyle w:val="af8"/>
        <w:numPr>
          <w:ilvl w:val="0"/>
          <w:numId w:val="24"/>
        </w:numPr>
        <w:tabs>
          <w:tab w:val="left" w:pos="807"/>
        </w:tabs>
        <w:spacing w:after="0" w:line="240" w:lineRule="auto"/>
        <w:jc w:val="both"/>
        <w:rPr>
          <w:rFonts w:ascii="Sylfaen" w:eastAsia="Sylfaen" w:hAnsi="Sylfaen" w:cs="Sylfaen"/>
          <w:b/>
          <w:lang w:val="ka-GE"/>
        </w:rPr>
      </w:pPr>
      <w:r w:rsidRPr="00AF6F78">
        <w:rPr>
          <w:rFonts w:ascii="Sylfaen" w:eastAsia="Sylfaen" w:hAnsi="Sylfaen" w:cs="Sylfaen"/>
          <w:b/>
          <w:lang w:val="ka-GE"/>
        </w:rPr>
        <w:t>დევნილთა ჩასახლებების საერთო სარგელბლობის ფართების მოსახელობისათვის გადაცემის ხელშეწყობა</w:t>
      </w:r>
    </w:p>
    <w:p w:rsidR="00121A1C" w:rsidRPr="00121A1C" w:rsidRDefault="00121A1C" w:rsidP="0054184C">
      <w:pPr>
        <w:pStyle w:val="ab"/>
        <w:widowControl w:val="0"/>
        <w:numPr>
          <w:ilvl w:val="0"/>
          <w:numId w:val="13"/>
        </w:numPr>
        <w:tabs>
          <w:tab w:val="left" w:pos="730"/>
          <w:tab w:val="left" w:pos="4229"/>
        </w:tabs>
        <w:autoSpaceDE w:val="0"/>
        <w:autoSpaceDN w:val="0"/>
        <w:spacing w:after="0" w:line="240" w:lineRule="auto"/>
        <w:ind w:left="0" w:firstLine="360"/>
        <w:contextualSpacing w:val="0"/>
        <w:jc w:val="both"/>
        <w:rPr>
          <w:rFonts w:ascii="Sylfaen" w:eastAsia="Sylfaen" w:hAnsi="Sylfaen" w:cs="Sylfaen"/>
          <w:lang w:val="ka-GE"/>
        </w:rPr>
      </w:pPr>
      <w:r w:rsidRPr="00121A1C">
        <w:rPr>
          <w:rFonts w:ascii="Sylfaen" w:eastAsia="Sylfaen" w:hAnsi="Sylfaen" w:cs="Sylfaen"/>
          <w:lang w:val="ka-GE"/>
        </w:rPr>
        <w:t>ბიუჯეტით გათვალისწინებული</w:t>
      </w:r>
      <w:r w:rsidRPr="00121A1C">
        <w:rPr>
          <w:rFonts w:ascii="Sylfaen" w:eastAsia="Sylfaen" w:hAnsi="Sylfaen" w:cs="Sylfaen"/>
          <w:lang w:val="ka-GE"/>
        </w:rPr>
        <w:tab/>
        <w:t>ფინანსური რესურსი - 30 000 ლარი;</w:t>
      </w:r>
    </w:p>
    <w:p w:rsidR="0093519E" w:rsidRPr="00CD29E1" w:rsidRDefault="00121A1C" w:rsidP="0054184C">
      <w:pPr>
        <w:pStyle w:val="ab"/>
        <w:widowControl w:val="0"/>
        <w:numPr>
          <w:ilvl w:val="0"/>
          <w:numId w:val="13"/>
        </w:numPr>
        <w:tabs>
          <w:tab w:val="left" w:pos="730"/>
        </w:tabs>
        <w:autoSpaceDE w:val="0"/>
        <w:autoSpaceDN w:val="0"/>
        <w:spacing w:after="0" w:line="240" w:lineRule="auto"/>
        <w:ind w:left="0" w:firstLine="360"/>
        <w:contextualSpacing w:val="0"/>
        <w:jc w:val="both"/>
        <w:rPr>
          <w:rFonts w:ascii="Sylfaen" w:eastAsia="Sylfaen" w:hAnsi="Sylfaen" w:cs="Sylfaen"/>
          <w:lang w:val="ka-GE"/>
        </w:rPr>
      </w:pPr>
      <w:r w:rsidRPr="00121A1C">
        <w:rPr>
          <w:rFonts w:ascii="Sylfaen" w:eastAsia="Sylfaen" w:hAnsi="Sylfaen" w:cs="Sylfaen"/>
          <w:lang w:val="ka-GE"/>
        </w:rPr>
        <w:t>ათვისებული თანხა - 18100 ლარი;</w:t>
      </w:r>
    </w:p>
    <w:p w:rsidR="00121A1C" w:rsidRPr="0093519E" w:rsidRDefault="00121A1C" w:rsidP="00762E28">
      <w:pPr>
        <w:pStyle w:val="af8"/>
        <w:spacing w:after="0" w:line="240" w:lineRule="auto"/>
        <w:ind w:firstLine="360"/>
        <w:jc w:val="both"/>
        <w:rPr>
          <w:rFonts w:ascii="Sylfaen" w:eastAsia="Sylfaen" w:hAnsi="Sylfaen" w:cs="Sylfaen"/>
          <w:lang w:val="ka-GE"/>
        </w:rPr>
      </w:pPr>
      <w:r w:rsidRPr="0093519E">
        <w:rPr>
          <w:rFonts w:ascii="Sylfaen" w:eastAsia="Sylfaen" w:hAnsi="Sylfaen" w:cs="Sylfaen"/>
          <w:lang w:val="ka-GE"/>
        </w:rPr>
        <w:lastRenderedPageBreak/>
        <w:t>2021 წელს მთელი ქვეყნის მასშტაბით 68 ობიექტზე (238 000 კვ/მ. ) შესრულებულია აზომვითი სამუშაოები, რეგისტრირებული და არარეგისტრირებული ფართების იდენტიფიკაცია , შესრულებული აზომვითი ნახაზები გადაეცა ბინათმესაკუთრეთა ამხანაგობებს , რაც საშუალებას მისცემს იქ მცხოვრებ დევნილ მოსახლეობას საკუთრებაში მიიღოს შენობაში არსებული საერთო სარგებლობის ფართი, როგორიცაა: სხვენი, სარდაფი, სველი წერტილები და სხვა.</w:t>
      </w:r>
    </w:p>
    <w:p w:rsidR="00121A1C" w:rsidRPr="0093519E" w:rsidRDefault="00121A1C" w:rsidP="00762E28">
      <w:pPr>
        <w:pStyle w:val="af8"/>
        <w:spacing w:after="0" w:line="240" w:lineRule="auto"/>
        <w:ind w:firstLine="360"/>
        <w:jc w:val="both"/>
        <w:rPr>
          <w:rFonts w:ascii="Sylfaen" w:eastAsia="Sylfaen" w:hAnsi="Sylfaen" w:cs="Sylfaen"/>
          <w:lang w:val="ka-GE"/>
        </w:rPr>
      </w:pPr>
      <w:r w:rsidRPr="0093519E">
        <w:rPr>
          <w:rFonts w:ascii="Sylfaen" w:eastAsia="Sylfaen" w:hAnsi="Sylfaen" w:cs="Sylfaen"/>
          <w:lang w:val="ka-GE"/>
        </w:rPr>
        <w:t>2022 წლის პირველ კვარტალში მიმდინარეობდა აღნიშნული ობიექტების საკადასტროების ცვლილება, ობიექტების დაზუსტება, ამხანაგობებთან კოორდინაცია. ასევე ობიექტების მონიტორინგი შესრულებული სამუშაოების.</w:t>
      </w:r>
    </w:p>
    <w:p w:rsidR="0093519E" w:rsidRPr="00AF6F78" w:rsidRDefault="0093519E" w:rsidP="0054184C">
      <w:pPr>
        <w:pStyle w:val="af8"/>
        <w:numPr>
          <w:ilvl w:val="0"/>
          <w:numId w:val="24"/>
        </w:numPr>
        <w:spacing w:after="0" w:line="240" w:lineRule="auto"/>
        <w:rPr>
          <w:rFonts w:ascii="Sylfaen" w:eastAsia="Sylfaen" w:hAnsi="Sylfaen" w:cs="Sylfaen"/>
          <w:b/>
          <w:lang w:val="ka-GE"/>
        </w:rPr>
      </w:pPr>
      <w:r w:rsidRPr="00AF6F78">
        <w:rPr>
          <w:rFonts w:ascii="Sylfaen" w:eastAsia="Sylfaen" w:hAnsi="Sylfaen" w:cs="Sylfaen"/>
          <w:b/>
          <w:lang w:val="ka-GE"/>
        </w:rPr>
        <w:t>მოსახლეობის სამართლებრივი მხარდაჭერა</w:t>
      </w:r>
    </w:p>
    <w:p w:rsidR="0093519E" w:rsidRDefault="0093519E" w:rsidP="0054184C">
      <w:pPr>
        <w:pStyle w:val="ab"/>
        <w:widowControl w:val="0"/>
        <w:numPr>
          <w:ilvl w:val="0"/>
          <w:numId w:val="14"/>
        </w:numPr>
        <w:tabs>
          <w:tab w:val="left" w:pos="460"/>
        </w:tabs>
        <w:autoSpaceDE w:val="0"/>
        <w:autoSpaceDN w:val="0"/>
        <w:spacing w:after="0" w:line="240" w:lineRule="auto"/>
        <w:ind w:left="0" w:firstLine="360"/>
        <w:contextualSpacing w:val="0"/>
        <w:rPr>
          <w:rFonts w:ascii="Sylfaen" w:eastAsia="Sylfaen" w:hAnsi="Sylfaen" w:cs="Sylfaen"/>
          <w:lang w:val="ka-GE"/>
        </w:rPr>
      </w:pPr>
      <w:r w:rsidRPr="0093519E">
        <w:rPr>
          <w:rFonts w:ascii="Sylfaen" w:eastAsia="Sylfaen" w:hAnsi="Sylfaen" w:cs="Sylfaen"/>
          <w:lang w:val="ka-GE"/>
        </w:rPr>
        <w:t>ბიუჯეტით გათვალისწინებული</w:t>
      </w:r>
      <w:r w:rsidRPr="0093519E">
        <w:rPr>
          <w:rFonts w:ascii="Sylfaen" w:eastAsia="Sylfaen" w:hAnsi="Sylfaen" w:cs="Sylfaen"/>
          <w:lang w:val="ka-GE"/>
        </w:rPr>
        <w:tab/>
        <w:t>ფინანსური რესურსი - 5 000 ლარი;</w:t>
      </w:r>
    </w:p>
    <w:p w:rsidR="0093519E" w:rsidRDefault="0093519E" w:rsidP="0054184C">
      <w:pPr>
        <w:pStyle w:val="af8"/>
        <w:numPr>
          <w:ilvl w:val="0"/>
          <w:numId w:val="14"/>
        </w:numPr>
        <w:spacing w:after="0" w:line="240" w:lineRule="auto"/>
        <w:ind w:left="0" w:firstLine="360"/>
        <w:jc w:val="both"/>
        <w:rPr>
          <w:rFonts w:ascii="Sylfaen" w:eastAsia="Sylfaen" w:hAnsi="Sylfaen" w:cs="Sylfaen"/>
          <w:lang w:val="ka-GE"/>
        </w:rPr>
      </w:pPr>
      <w:r w:rsidRPr="0093519E">
        <w:rPr>
          <w:rFonts w:ascii="Sylfaen" w:eastAsia="Sylfaen" w:hAnsi="Sylfaen" w:cs="Sylfaen"/>
          <w:lang w:val="ka-GE"/>
        </w:rPr>
        <w:t>ათვისებული თანხა - 5000 ლარი;</w:t>
      </w:r>
    </w:p>
    <w:p w:rsidR="0093519E" w:rsidRPr="0093519E" w:rsidRDefault="0093519E" w:rsidP="00762E28">
      <w:pPr>
        <w:pStyle w:val="af8"/>
        <w:spacing w:after="0" w:line="240" w:lineRule="auto"/>
        <w:ind w:firstLine="360"/>
        <w:jc w:val="both"/>
        <w:rPr>
          <w:rFonts w:ascii="Sylfaen" w:eastAsia="Sylfaen" w:hAnsi="Sylfaen" w:cs="Sylfaen"/>
          <w:lang w:val="ka-GE"/>
        </w:rPr>
      </w:pPr>
      <w:r w:rsidRPr="0093519E">
        <w:rPr>
          <w:rFonts w:ascii="Sylfaen" w:eastAsia="Sylfaen" w:hAnsi="Sylfaen" w:cs="Sylfaen"/>
          <w:lang w:val="ka-GE"/>
        </w:rPr>
        <w:t>სამართლებრივი დახმარების აღმოჩენის მიზნით მიმდინარე კვარტლის საანგარიშო პერიოდში დევნილთა მომსახურების სააგენტოში შემოვიდა აფხაზეთიდან იძულებით გადაადგილებული პირის-დევნილის, მათ შორის დევნილის სტატუსის მაძიებელი პირის 114 განცხადება. კერძოდ:</w:t>
      </w:r>
    </w:p>
    <w:p w:rsidR="00121A1C" w:rsidRPr="0093519E" w:rsidRDefault="0093519E" w:rsidP="00762E28">
      <w:pPr>
        <w:pStyle w:val="af8"/>
        <w:spacing w:after="0" w:line="240" w:lineRule="auto"/>
        <w:ind w:firstLine="360"/>
        <w:jc w:val="both"/>
        <w:rPr>
          <w:rFonts w:ascii="Sylfaen" w:eastAsia="Sylfaen" w:hAnsi="Sylfaen" w:cs="Sylfaen"/>
          <w:lang w:val="ka-GE"/>
        </w:rPr>
      </w:pPr>
      <w:r w:rsidRPr="0093519E">
        <w:rPr>
          <w:rFonts w:ascii="Sylfaen" w:eastAsia="Sylfaen" w:hAnsi="Sylfaen" w:cs="Sylfaen"/>
          <w:lang w:val="ka-GE"/>
        </w:rPr>
        <w:t>შრომითი სტაჟის დადგენაზე</w:t>
      </w:r>
      <w:r>
        <w:rPr>
          <w:rFonts w:ascii="Sylfaen" w:eastAsia="Sylfaen" w:hAnsi="Sylfaen" w:cs="Sylfaen"/>
          <w:lang w:val="ka-GE"/>
        </w:rPr>
        <w:t>,</w:t>
      </w:r>
      <w:r w:rsidRPr="0093519E">
        <w:rPr>
          <w:rFonts w:ascii="Sylfaen" w:eastAsia="Sylfaen" w:hAnsi="Sylfaen" w:cs="Sylfaen"/>
          <w:lang w:val="ka-GE"/>
        </w:rPr>
        <w:t xml:space="preserve"> სამართლებრივი</w:t>
      </w:r>
      <w:r>
        <w:rPr>
          <w:rFonts w:ascii="Sylfaen" w:eastAsia="Sylfaen" w:hAnsi="Sylfaen" w:cs="Sylfaen"/>
          <w:lang w:val="ka-GE"/>
        </w:rPr>
        <w:t xml:space="preserve"> </w:t>
      </w:r>
      <w:r w:rsidRPr="0093519E">
        <w:rPr>
          <w:rFonts w:ascii="Sylfaen" w:eastAsia="Sylfaen" w:hAnsi="Sylfaen" w:cs="Sylfaen"/>
          <w:lang w:val="ka-GE"/>
        </w:rPr>
        <w:t>დახმარება გაუწია 27 ბენეფიციარს,</w:t>
      </w:r>
    </w:p>
    <w:p w:rsidR="00BE3FA2" w:rsidRPr="0093519E" w:rsidRDefault="0093519E" w:rsidP="00762E28">
      <w:pPr>
        <w:pStyle w:val="af8"/>
        <w:spacing w:after="0" w:line="240" w:lineRule="auto"/>
        <w:ind w:firstLine="360"/>
        <w:jc w:val="both"/>
        <w:rPr>
          <w:rFonts w:ascii="Sylfaen" w:eastAsia="Sylfaen" w:hAnsi="Sylfaen" w:cs="Sylfaen"/>
          <w:lang w:val="ka-GE"/>
        </w:rPr>
      </w:pPr>
      <w:r w:rsidRPr="0093519E">
        <w:rPr>
          <w:rFonts w:ascii="Sylfaen" w:eastAsia="Sylfaen" w:hAnsi="Sylfaen" w:cs="Sylfaen"/>
          <w:lang w:val="ka-GE"/>
        </w:rPr>
        <w:t>იურიდიული მნიშვნელობის მქონე ფაქტებზე სააგენტომ სამართლებრივი დახმარება გაუწია 23 ბენეფიციარს,</w:t>
      </w:r>
    </w:p>
    <w:p w:rsidR="00EF6080" w:rsidRPr="00EF6080" w:rsidRDefault="0093519E" w:rsidP="00762E28">
      <w:pPr>
        <w:pStyle w:val="af8"/>
        <w:spacing w:after="0" w:line="240" w:lineRule="auto"/>
        <w:ind w:firstLine="360"/>
        <w:jc w:val="both"/>
        <w:rPr>
          <w:rFonts w:ascii="Sylfaen" w:eastAsia="Sylfaen" w:hAnsi="Sylfaen" w:cs="Sylfaen"/>
          <w:lang w:val="ka-GE"/>
        </w:rPr>
      </w:pPr>
      <w:r w:rsidRPr="0093519E">
        <w:rPr>
          <w:rFonts w:ascii="Sylfaen" w:eastAsia="Sylfaen" w:hAnsi="Sylfaen" w:cs="Sylfaen"/>
          <w:lang w:val="ka-GE"/>
        </w:rPr>
        <w:t>დევნილის სტატტუსის მაძიებელ პირებს სააგენტომ სამართლებრივი დახმარება გაუწია 29 ბენეფიციარს,</w:t>
      </w:r>
    </w:p>
    <w:p w:rsidR="00BD1FA3" w:rsidRPr="00AF6F78" w:rsidRDefault="0093519E" w:rsidP="00AF6F78">
      <w:pPr>
        <w:pStyle w:val="ab"/>
        <w:spacing w:after="0" w:line="240" w:lineRule="auto"/>
        <w:ind w:left="0" w:firstLine="360"/>
        <w:jc w:val="both"/>
        <w:rPr>
          <w:rFonts w:ascii="Sylfaen" w:eastAsia="Sylfaen" w:hAnsi="Sylfaen" w:cs="Sylfaen"/>
          <w:lang w:val="ka-GE"/>
        </w:rPr>
      </w:pPr>
      <w:r w:rsidRPr="0093519E">
        <w:rPr>
          <w:rFonts w:ascii="Sylfaen" w:eastAsia="Sylfaen" w:hAnsi="Sylfaen" w:cs="Sylfaen"/>
          <w:lang w:val="ka-GE"/>
        </w:rPr>
        <w:t>გრძელვადიანი უზრუნველყოფის ღონიძიების ფარგლებში,</w:t>
      </w:r>
      <w:r>
        <w:rPr>
          <w:rFonts w:ascii="Sylfaen" w:eastAsia="Sylfaen" w:hAnsi="Sylfaen" w:cs="Sylfaen"/>
          <w:lang w:val="ka-GE"/>
        </w:rPr>
        <w:t xml:space="preserve"> </w:t>
      </w:r>
      <w:r w:rsidRPr="0093519E">
        <w:rPr>
          <w:rFonts w:ascii="Sylfaen" w:eastAsia="Sylfaen" w:hAnsi="Sylfaen" w:cs="Sylfaen"/>
          <w:lang w:val="ka-GE"/>
        </w:rPr>
        <w:t>სამართლებრივი დახმარება</w:t>
      </w:r>
      <w:r w:rsidR="00AF6F78">
        <w:rPr>
          <w:rFonts w:ascii="Sylfaen" w:eastAsia="Sylfaen" w:hAnsi="Sylfaen" w:cs="Sylfaen"/>
          <w:lang w:val="ka-GE"/>
        </w:rPr>
        <w:t xml:space="preserve"> </w:t>
      </w:r>
      <w:r w:rsidRPr="0093519E">
        <w:rPr>
          <w:rFonts w:ascii="Sylfaen" w:eastAsia="Sylfaen" w:hAnsi="Sylfaen" w:cs="Sylfaen"/>
          <w:lang w:val="ka-GE"/>
        </w:rPr>
        <w:t>აღმოუჩინა 35 ბენეფიციარს,</w:t>
      </w:r>
    </w:p>
    <w:p w:rsidR="0093519E" w:rsidRDefault="0093519E" w:rsidP="0054184C">
      <w:pPr>
        <w:pStyle w:val="af8"/>
        <w:numPr>
          <w:ilvl w:val="0"/>
          <w:numId w:val="24"/>
        </w:numPr>
        <w:spacing w:after="0" w:line="240" w:lineRule="auto"/>
        <w:jc w:val="both"/>
        <w:rPr>
          <w:rFonts w:ascii="Sylfaen" w:eastAsia="Sylfaen" w:hAnsi="Sylfaen" w:cs="Sylfaen"/>
          <w:lang w:val="ka-GE"/>
        </w:rPr>
      </w:pPr>
      <w:r w:rsidRPr="00AF6F78">
        <w:rPr>
          <w:rFonts w:ascii="Sylfaen" w:eastAsia="Sylfaen" w:hAnsi="Sylfaen" w:cs="Sylfaen"/>
          <w:b/>
          <w:lang w:val="ka-GE"/>
        </w:rPr>
        <w:t xml:space="preserve">დევნილთა და ოკუპირებულ ტერიტორიაზე ლეგიტიმურად მცხოვრებთა მხარდაჭერის პროგრამა </w:t>
      </w:r>
      <w:r w:rsidRPr="0093519E">
        <w:rPr>
          <w:rFonts w:ascii="Sylfaen" w:eastAsia="Sylfaen" w:hAnsi="Sylfaen" w:cs="Sylfaen"/>
          <w:lang w:val="ka-GE"/>
        </w:rPr>
        <w:t>(პროგრამული კოდი 11 13 05)</w:t>
      </w:r>
    </w:p>
    <w:p w:rsidR="002E16BA" w:rsidRPr="002E16BA" w:rsidRDefault="002E16BA" w:rsidP="0054184C">
      <w:pPr>
        <w:pStyle w:val="ab"/>
        <w:widowControl w:val="0"/>
        <w:numPr>
          <w:ilvl w:val="0"/>
          <w:numId w:val="14"/>
        </w:numPr>
        <w:autoSpaceDE w:val="0"/>
        <w:autoSpaceDN w:val="0"/>
        <w:spacing w:after="0" w:line="240" w:lineRule="auto"/>
        <w:ind w:left="0" w:firstLine="360"/>
        <w:rPr>
          <w:rFonts w:ascii="Sylfaen" w:eastAsia="Sylfaen" w:hAnsi="Sylfaen" w:cs="Sylfaen"/>
          <w:lang w:val="ka-GE"/>
        </w:rPr>
      </w:pPr>
      <w:r w:rsidRPr="002E16BA">
        <w:rPr>
          <w:rFonts w:ascii="Sylfaen" w:eastAsia="Sylfaen" w:hAnsi="Sylfaen" w:cs="Sylfaen"/>
          <w:lang w:val="ka-GE"/>
        </w:rPr>
        <w:t>ბიუჯეტით გათვალისწინებული</w:t>
      </w:r>
      <w:r w:rsidRPr="002E16BA">
        <w:rPr>
          <w:rFonts w:ascii="Sylfaen" w:eastAsia="Sylfaen" w:hAnsi="Sylfaen" w:cs="Sylfaen"/>
          <w:lang w:val="ka-GE"/>
        </w:rPr>
        <w:tab/>
        <w:t>ფინანსური რესურსი - 25 000 ლარი;</w:t>
      </w:r>
    </w:p>
    <w:p w:rsidR="002E16BA" w:rsidRPr="0093519E" w:rsidRDefault="002E16BA" w:rsidP="0054184C">
      <w:pPr>
        <w:pStyle w:val="af8"/>
        <w:numPr>
          <w:ilvl w:val="0"/>
          <w:numId w:val="14"/>
        </w:numPr>
        <w:spacing w:after="0" w:line="240" w:lineRule="auto"/>
        <w:ind w:left="0" w:firstLine="360"/>
        <w:jc w:val="both"/>
        <w:rPr>
          <w:rFonts w:ascii="Sylfaen" w:eastAsia="Sylfaen" w:hAnsi="Sylfaen" w:cs="Sylfaen"/>
          <w:lang w:val="ka-GE"/>
        </w:rPr>
      </w:pPr>
      <w:r w:rsidRPr="0093519E">
        <w:rPr>
          <w:rFonts w:ascii="Sylfaen" w:eastAsia="Sylfaen" w:hAnsi="Sylfaen" w:cs="Sylfaen"/>
          <w:lang w:val="ka-GE"/>
        </w:rPr>
        <w:t>ათვისებული თანხა - 24 488 ლარი;</w:t>
      </w:r>
    </w:p>
    <w:p w:rsidR="002E16BA" w:rsidRPr="00AF6F78" w:rsidRDefault="002E16BA" w:rsidP="00762E28">
      <w:pPr>
        <w:pStyle w:val="ab"/>
        <w:tabs>
          <w:tab w:val="left" w:pos="8080"/>
        </w:tabs>
        <w:spacing w:after="0" w:line="240" w:lineRule="auto"/>
        <w:ind w:left="0" w:firstLine="360"/>
        <w:jc w:val="both"/>
        <w:rPr>
          <w:rFonts w:ascii="Sylfaen" w:eastAsia="Cambria" w:hAnsi="Sylfaen" w:cs="Sylfaen"/>
          <w:color w:val="000000" w:themeColor="text1"/>
          <w:lang w:val="ka-GE"/>
        </w:rPr>
      </w:pPr>
      <w:r w:rsidRPr="00AF6F78">
        <w:rPr>
          <w:rFonts w:ascii="Sylfaen" w:eastAsia="Cambria" w:hAnsi="Sylfaen" w:cs="Sylfaen"/>
          <w:color w:val="000000" w:themeColor="text1"/>
          <w:spacing w:val="1"/>
          <w:lang w:val="ka-GE"/>
        </w:rPr>
        <w:t>პროგრამის</w:t>
      </w:r>
      <w:r w:rsidRPr="00AF6F78">
        <w:rPr>
          <w:rFonts w:asciiTheme="minorHAnsi" w:eastAsia="Cambria" w:hAnsiTheme="minorHAnsi" w:cs="Cambria"/>
          <w:color w:val="000000" w:themeColor="text1"/>
          <w:spacing w:val="1"/>
          <w:lang w:val="ka-GE"/>
        </w:rPr>
        <w:t xml:space="preserve"> </w:t>
      </w:r>
      <w:r w:rsidRPr="00AF6F78">
        <w:rPr>
          <w:rFonts w:ascii="Sylfaen" w:eastAsia="Cambria" w:hAnsi="Sylfaen" w:cs="Sylfaen"/>
          <w:color w:val="000000" w:themeColor="text1"/>
          <w:spacing w:val="1"/>
          <w:lang w:val="ka-GE"/>
        </w:rPr>
        <w:t>ფარგლებში</w:t>
      </w:r>
      <w:r w:rsidRPr="00AF6F78">
        <w:rPr>
          <w:rFonts w:asciiTheme="minorHAnsi" w:eastAsia="Cambria" w:hAnsiTheme="minorHAnsi" w:cs="Cambria"/>
          <w:color w:val="000000" w:themeColor="text1"/>
          <w:spacing w:val="1"/>
          <w:lang w:val="ka-GE"/>
        </w:rPr>
        <w:t xml:space="preserve"> </w:t>
      </w:r>
      <w:r w:rsidRPr="00AF6F78">
        <w:rPr>
          <w:rFonts w:ascii="Sylfaen" w:hAnsi="Sylfaen" w:cs="Sylfaen"/>
          <w:color w:val="000000" w:themeColor="text1"/>
        </w:rPr>
        <w:t>აფხაზეთიდან</w:t>
      </w:r>
      <w:r w:rsidRPr="00AF6F78">
        <w:rPr>
          <w:color w:val="000000" w:themeColor="text1"/>
          <w:spacing w:val="1"/>
        </w:rPr>
        <w:t xml:space="preserve"> </w:t>
      </w:r>
      <w:r w:rsidRPr="00AF6F78">
        <w:rPr>
          <w:rFonts w:ascii="Sylfaen" w:hAnsi="Sylfaen" w:cs="Sylfaen"/>
          <w:color w:val="000000" w:themeColor="text1"/>
        </w:rPr>
        <w:t>დევნილი</w:t>
      </w:r>
      <w:r w:rsidRPr="00AF6F78">
        <w:rPr>
          <w:rFonts w:ascii="Cambria" w:eastAsia="Cambria" w:hAnsi="Cambria" w:cs="Cambria"/>
          <w:color w:val="000000" w:themeColor="text1"/>
        </w:rPr>
        <w:t>,</w:t>
      </w:r>
      <w:r w:rsidRPr="00AF6F78">
        <w:rPr>
          <w:rFonts w:ascii="Cambria" w:eastAsia="Cambria" w:hAnsi="Cambria" w:cs="Cambria"/>
          <w:color w:val="000000" w:themeColor="text1"/>
          <w:spacing w:val="1"/>
        </w:rPr>
        <w:t xml:space="preserve"> </w:t>
      </w:r>
      <w:r w:rsidRPr="00AF6F78">
        <w:rPr>
          <w:rFonts w:ascii="Sylfaen" w:hAnsi="Sylfaen" w:cs="Sylfaen"/>
          <w:color w:val="000000" w:themeColor="text1"/>
        </w:rPr>
        <w:t>შეზღუდული</w:t>
      </w:r>
      <w:r w:rsidRPr="00AF6F78">
        <w:rPr>
          <w:color w:val="000000" w:themeColor="text1"/>
          <w:spacing w:val="1"/>
        </w:rPr>
        <w:t xml:space="preserve"> </w:t>
      </w:r>
      <w:r w:rsidRPr="00AF6F78">
        <w:rPr>
          <w:rFonts w:ascii="Sylfaen" w:hAnsi="Sylfaen" w:cs="Sylfaen"/>
          <w:color w:val="000000" w:themeColor="text1"/>
        </w:rPr>
        <w:t>შესაძლებლობების</w:t>
      </w:r>
      <w:r w:rsidRPr="00AF6F78">
        <w:rPr>
          <w:color w:val="000000" w:themeColor="text1"/>
          <w:spacing w:val="1"/>
        </w:rPr>
        <w:t xml:space="preserve"> </w:t>
      </w:r>
      <w:r w:rsidRPr="00AF6F78">
        <w:rPr>
          <w:rFonts w:ascii="Sylfaen" w:hAnsi="Sylfaen" w:cs="Sylfaen"/>
          <w:color w:val="000000" w:themeColor="text1"/>
        </w:rPr>
        <w:t>სტატუსის</w:t>
      </w:r>
      <w:r w:rsidRPr="00AF6F78">
        <w:rPr>
          <w:color w:val="000000" w:themeColor="text1"/>
          <w:spacing w:val="1"/>
        </w:rPr>
        <w:t xml:space="preserve"> </w:t>
      </w:r>
      <w:r w:rsidRPr="00AF6F78">
        <w:rPr>
          <w:rFonts w:ascii="Sylfaen" w:hAnsi="Sylfaen" w:cs="Sylfaen"/>
          <w:color w:val="000000" w:themeColor="text1"/>
        </w:rPr>
        <w:t>მქონე</w:t>
      </w:r>
      <w:r w:rsidRPr="00AF6F78">
        <w:rPr>
          <w:color w:val="000000" w:themeColor="text1"/>
          <w:spacing w:val="1"/>
        </w:rPr>
        <w:t xml:space="preserve"> </w:t>
      </w:r>
      <w:r w:rsidRPr="00AF6F78">
        <w:rPr>
          <w:rFonts w:ascii="Sylfaen" w:hAnsi="Sylfaen" w:cs="Sylfaen"/>
          <w:color w:val="000000" w:themeColor="text1"/>
        </w:rPr>
        <w:t>ბავშვებისა</w:t>
      </w:r>
      <w:r w:rsidRPr="00AF6F78">
        <w:rPr>
          <w:color w:val="000000" w:themeColor="text1"/>
          <w:spacing w:val="1"/>
        </w:rPr>
        <w:t xml:space="preserve"> </w:t>
      </w:r>
      <w:r w:rsidRPr="00AF6F78">
        <w:rPr>
          <w:rFonts w:ascii="Sylfaen" w:hAnsi="Sylfaen" w:cs="Sylfaen"/>
          <w:color w:val="000000" w:themeColor="text1"/>
        </w:rPr>
        <w:t>და</w:t>
      </w:r>
      <w:r w:rsidRPr="00AF6F78">
        <w:rPr>
          <w:color w:val="000000" w:themeColor="text1"/>
          <w:spacing w:val="1"/>
        </w:rPr>
        <w:t xml:space="preserve"> </w:t>
      </w:r>
      <w:r w:rsidRPr="00AF6F78">
        <w:rPr>
          <w:rFonts w:ascii="Sylfaen" w:hAnsi="Sylfaen" w:cs="Sylfaen"/>
          <w:color w:val="000000" w:themeColor="text1"/>
        </w:rPr>
        <w:t>მათი</w:t>
      </w:r>
      <w:r w:rsidRPr="00AF6F78">
        <w:rPr>
          <w:color w:val="000000" w:themeColor="text1"/>
          <w:spacing w:val="1"/>
        </w:rPr>
        <w:t xml:space="preserve"> </w:t>
      </w:r>
      <w:r w:rsidRPr="00AF6F78">
        <w:rPr>
          <w:rFonts w:ascii="Sylfaen" w:hAnsi="Sylfaen" w:cs="Sylfaen"/>
          <w:color w:val="000000" w:themeColor="text1"/>
        </w:rPr>
        <w:t>მშობლებისთვის</w:t>
      </w:r>
      <w:r w:rsidRPr="00AF6F78">
        <w:rPr>
          <w:color w:val="000000" w:themeColor="text1"/>
          <w:spacing w:val="1"/>
        </w:rPr>
        <w:t xml:space="preserve"> </w:t>
      </w:r>
      <w:r w:rsidRPr="00AF6F78">
        <w:rPr>
          <w:rFonts w:ascii="Sylfaen" w:hAnsi="Sylfaen" w:cs="Sylfaen"/>
          <w:color w:val="000000" w:themeColor="text1"/>
        </w:rPr>
        <w:t>განახორციელა</w:t>
      </w:r>
      <w:r w:rsidRPr="00AF6F78">
        <w:rPr>
          <w:color w:val="000000" w:themeColor="text1"/>
          <w:spacing w:val="1"/>
        </w:rPr>
        <w:t xml:space="preserve"> </w:t>
      </w:r>
      <w:r w:rsidRPr="00AF6F78">
        <w:rPr>
          <w:rFonts w:ascii="Cambria" w:eastAsia="Cambria" w:hAnsi="Cambria" w:cs="Cambria"/>
          <w:color w:val="000000" w:themeColor="text1"/>
        </w:rPr>
        <w:t>2</w:t>
      </w:r>
      <w:r w:rsidRPr="00AF6F78">
        <w:rPr>
          <w:rFonts w:ascii="Cambria" w:eastAsia="Cambria" w:hAnsi="Cambria" w:cs="Cambria"/>
          <w:color w:val="000000" w:themeColor="text1"/>
          <w:spacing w:val="1"/>
        </w:rPr>
        <w:t xml:space="preserve"> </w:t>
      </w:r>
      <w:r w:rsidRPr="00AF6F78">
        <w:rPr>
          <w:rFonts w:ascii="Sylfaen" w:hAnsi="Sylfaen" w:cs="Sylfaen"/>
          <w:color w:val="000000" w:themeColor="text1"/>
        </w:rPr>
        <w:t>დღიანი</w:t>
      </w:r>
      <w:r w:rsidRPr="00AF6F78">
        <w:rPr>
          <w:color w:val="000000" w:themeColor="text1"/>
          <w:spacing w:val="1"/>
        </w:rPr>
        <w:t xml:space="preserve"> </w:t>
      </w:r>
      <w:r w:rsidRPr="00AF6F78">
        <w:rPr>
          <w:rFonts w:ascii="Sylfaen" w:hAnsi="Sylfaen" w:cs="Sylfaen"/>
          <w:color w:val="000000" w:themeColor="text1"/>
        </w:rPr>
        <w:t>პროექტი</w:t>
      </w:r>
      <w:r w:rsidRPr="00AF6F78">
        <w:rPr>
          <w:color w:val="000000" w:themeColor="text1"/>
          <w:spacing w:val="1"/>
        </w:rPr>
        <w:t xml:space="preserve"> </w:t>
      </w:r>
      <w:r w:rsidRPr="00AF6F78">
        <w:rPr>
          <w:rFonts w:ascii="Cambria" w:eastAsia="Cambria" w:hAnsi="Cambria" w:cs="Cambria"/>
          <w:color w:val="000000" w:themeColor="text1"/>
        </w:rPr>
        <w:t>-</w:t>
      </w:r>
      <w:r w:rsidRPr="00AF6F78">
        <w:rPr>
          <w:rFonts w:ascii="Cambria" w:eastAsia="Cambria" w:hAnsi="Cambria" w:cs="Cambria"/>
          <w:color w:val="000000" w:themeColor="text1"/>
          <w:spacing w:val="1"/>
        </w:rPr>
        <w:t xml:space="preserve"> </w:t>
      </w:r>
      <w:r w:rsidRPr="00AF6F78">
        <w:rPr>
          <w:rFonts w:ascii="Cambria" w:eastAsia="Cambria" w:hAnsi="Cambria" w:cs="Cambria"/>
          <w:color w:val="000000" w:themeColor="text1"/>
        </w:rPr>
        <w:t>„</w:t>
      </w:r>
      <w:r w:rsidRPr="00AF6F78">
        <w:rPr>
          <w:rFonts w:ascii="Sylfaen" w:hAnsi="Sylfaen" w:cs="Sylfaen"/>
          <w:color w:val="000000" w:themeColor="text1"/>
        </w:rPr>
        <w:t>შეზღუდული</w:t>
      </w:r>
      <w:r w:rsidRPr="00AF6F78">
        <w:rPr>
          <w:color w:val="000000" w:themeColor="text1"/>
          <w:spacing w:val="1"/>
        </w:rPr>
        <w:t xml:space="preserve"> </w:t>
      </w:r>
      <w:r w:rsidRPr="00AF6F78">
        <w:rPr>
          <w:rFonts w:ascii="Sylfaen" w:hAnsi="Sylfaen" w:cs="Sylfaen"/>
          <w:color w:val="000000" w:themeColor="text1"/>
        </w:rPr>
        <w:t>შესაძლებლობები</w:t>
      </w:r>
      <w:r w:rsidRPr="00AF6F78">
        <w:rPr>
          <w:color w:val="000000" w:themeColor="text1"/>
          <w:spacing w:val="-6"/>
        </w:rPr>
        <w:t xml:space="preserve"> </w:t>
      </w:r>
      <w:r w:rsidRPr="00AF6F78">
        <w:rPr>
          <w:rFonts w:ascii="Sylfaen" w:hAnsi="Sylfaen" w:cs="Sylfaen"/>
          <w:color w:val="000000" w:themeColor="text1"/>
        </w:rPr>
        <w:t>არ</w:t>
      </w:r>
      <w:r w:rsidRPr="00AF6F78">
        <w:rPr>
          <w:color w:val="000000" w:themeColor="text1"/>
          <w:spacing w:val="-8"/>
        </w:rPr>
        <w:t xml:space="preserve"> </w:t>
      </w:r>
      <w:r w:rsidRPr="00AF6F78">
        <w:rPr>
          <w:rFonts w:ascii="Sylfaen" w:hAnsi="Sylfaen" w:cs="Sylfaen"/>
          <w:color w:val="000000" w:themeColor="text1"/>
        </w:rPr>
        <w:t>არსებობს</w:t>
      </w:r>
      <w:r w:rsidRPr="00AF6F78">
        <w:rPr>
          <w:rFonts w:ascii="Cambria" w:eastAsia="Cambria" w:hAnsi="Cambria" w:cs="Cambria"/>
          <w:color w:val="000000" w:themeColor="text1"/>
        </w:rPr>
        <w:t>“.</w:t>
      </w:r>
      <w:r w:rsidRPr="00AF6F78">
        <w:rPr>
          <w:rFonts w:asciiTheme="minorHAnsi" w:eastAsia="Cambria" w:hAnsiTheme="minorHAnsi" w:cs="Cambria"/>
          <w:color w:val="000000" w:themeColor="text1"/>
          <w:lang w:val="ka-GE"/>
        </w:rPr>
        <w:t xml:space="preserve"> </w:t>
      </w:r>
      <w:r w:rsidRPr="00AF6F78">
        <w:rPr>
          <w:rFonts w:ascii="Sylfaen" w:eastAsia="Cambria" w:hAnsi="Sylfaen" w:cs="Sylfaen"/>
          <w:color w:val="000000" w:themeColor="text1"/>
          <w:lang w:val="ka-GE"/>
        </w:rPr>
        <w:t>სადაც აფხაზეთიდან 40-მდე დევნილმა ბავშვმა და მათმა მშობლებმა მიიღეს მონაწილეობა, პროექტით დაგეგმილი აქტივობების მიზანს წარმოადგენდა დევნილი მოსახლეობის ცნობიერების ამაღლება და შეზღუდულ შესაძლებლობებზე ჯანსაღი მიდგომების ჩამოყალიბების ხელშეწყობა,</w:t>
      </w:r>
    </w:p>
    <w:p w:rsidR="002E16BA" w:rsidRPr="00AF6F78" w:rsidRDefault="002E16BA" w:rsidP="0054184C">
      <w:pPr>
        <w:pStyle w:val="af8"/>
        <w:numPr>
          <w:ilvl w:val="0"/>
          <w:numId w:val="24"/>
        </w:numPr>
        <w:spacing w:after="0" w:line="240" w:lineRule="auto"/>
        <w:rPr>
          <w:rFonts w:ascii="Sylfaen" w:eastAsia="Cambria" w:hAnsi="Sylfaen" w:cs="Sylfaen"/>
          <w:color w:val="000000" w:themeColor="text1"/>
          <w:lang w:val="ka-GE"/>
        </w:rPr>
      </w:pPr>
      <w:r w:rsidRPr="00AF6F78">
        <w:rPr>
          <w:rFonts w:ascii="Sylfaen" w:eastAsia="Cambria" w:hAnsi="Sylfaen" w:cs="Sylfaen"/>
          <w:b/>
          <w:color w:val="000000" w:themeColor="text1"/>
          <w:lang w:val="ka-GE"/>
        </w:rPr>
        <w:t>დევნილთა მომსახურების ცენტრების აშენება</w:t>
      </w:r>
      <w:r w:rsidRPr="00AF6F78">
        <w:rPr>
          <w:rFonts w:ascii="Sylfaen" w:eastAsia="Cambria" w:hAnsi="Sylfaen" w:cs="Sylfaen"/>
          <w:color w:val="000000" w:themeColor="text1"/>
          <w:lang w:val="ka-GE"/>
        </w:rPr>
        <w:t xml:space="preserve"> (პროგრამული კოდი 11 13 06)</w:t>
      </w:r>
    </w:p>
    <w:p w:rsidR="002E16BA" w:rsidRPr="00AF6F78" w:rsidRDefault="002E16BA" w:rsidP="0054184C">
      <w:pPr>
        <w:pStyle w:val="ab"/>
        <w:widowControl w:val="0"/>
        <w:numPr>
          <w:ilvl w:val="0"/>
          <w:numId w:val="14"/>
        </w:numPr>
        <w:tabs>
          <w:tab w:val="left" w:pos="460"/>
        </w:tabs>
        <w:autoSpaceDE w:val="0"/>
        <w:autoSpaceDN w:val="0"/>
        <w:spacing w:after="0" w:line="240" w:lineRule="auto"/>
        <w:ind w:left="0" w:firstLine="360"/>
        <w:contextualSpacing w:val="0"/>
        <w:rPr>
          <w:rFonts w:ascii="Sylfaen" w:eastAsia="Cambria" w:hAnsi="Sylfaen" w:cs="Sylfaen"/>
          <w:color w:val="000000" w:themeColor="text1"/>
          <w:lang w:val="ka-GE"/>
        </w:rPr>
      </w:pPr>
      <w:r w:rsidRPr="00AF6F78">
        <w:rPr>
          <w:rFonts w:ascii="Sylfaen" w:eastAsia="Cambria" w:hAnsi="Sylfaen" w:cs="Sylfaen"/>
          <w:color w:val="000000" w:themeColor="text1"/>
          <w:lang w:val="ka-GE"/>
        </w:rPr>
        <w:t xml:space="preserve"> ბიუჯეტით გათვალისწინებული ფინანსური რესურსი - 0 ლარი;</w:t>
      </w:r>
    </w:p>
    <w:p w:rsidR="002E16BA" w:rsidRPr="00AF6F78" w:rsidRDefault="002E16BA" w:rsidP="0054184C">
      <w:pPr>
        <w:pStyle w:val="ab"/>
        <w:widowControl w:val="0"/>
        <w:numPr>
          <w:ilvl w:val="0"/>
          <w:numId w:val="14"/>
        </w:numPr>
        <w:tabs>
          <w:tab w:val="left" w:pos="460"/>
        </w:tabs>
        <w:autoSpaceDE w:val="0"/>
        <w:autoSpaceDN w:val="0"/>
        <w:spacing w:after="0" w:line="240" w:lineRule="auto"/>
        <w:ind w:left="0" w:firstLine="360"/>
        <w:contextualSpacing w:val="0"/>
        <w:rPr>
          <w:rFonts w:ascii="Sylfaen" w:eastAsia="Cambria" w:hAnsi="Sylfaen" w:cs="Sylfaen"/>
          <w:color w:val="000000" w:themeColor="text1"/>
          <w:lang w:val="ka-GE"/>
        </w:rPr>
      </w:pPr>
      <w:r w:rsidRPr="00AF6F78">
        <w:rPr>
          <w:rFonts w:ascii="Sylfaen" w:eastAsia="Cambria" w:hAnsi="Sylfaen" w:cs="Sylfaen"/>
          <w:color w:val="000000" w:themeColor="text1"/>
          <w:lang w:val="ka-GE"/>
        </w:rPr>
        <w:t>ათვისებული თანხა - 0 ლარი;</w:t>
      </w:r>
    </w:p>
    <w:p w:rsidR="002E16BA" w:rsidRPr="00AF6F78" w:rsidRDefault="002E16BA" w:rsidP="00762E28">
      <w:pPr>
        <w:pStyle w:val="af8"/>
        <w:spacing w:after="0" w:line="240" w:lineRule="auto"/>
        <w:ind w:firstLine="360"/>
        <w:rPr>
          <w:rFonts w:ascii="Sylfaen" w:eastAsia="Cambria" w:hAnsi="Sylfaen" w:cs="Sylfaen"/>
          <w:color w:val="000000" w:themeColor="text1"/>
          <w:lang w:val="ka-GE"/>
        </w:rPr>
      </w:pPr>
      <w:r w:rsidRPr="00AF6F78">
        <w:rPr>
          <w:rFonts w:ascii="Sylfaen" w:eastAsia="Cambria" w:hAnsi="Sylfaen" w:cs="Sylfaen"/>
          <w:color w:val="000000" w:themeColor="text1"/>
          <w:lang w:val="ka-GE"/>
        </w:rPr>
        <w:t>მიმდინარეობს პროგრამის განხორციელების დაგეგმვა.</w:t>
      </w:r>
    </w:p>
    <w:p w:rsidR="002E16BA" w:rsidRPr="002E16BA" w:rsidRDefault="002E16BA" w:rsidP="00762E28">
      <w:pPr>
        <w:pStyle w:val="af8"/>
        <w:spacing w:after="0" w:line="240" w:lineRule="auto"/>
        <w:ind w:firstLine="360"/>
        <w:rPr>
          <w:rFonts w:ascii="Sylfaen" w:hAnsi="Sylfaen"/>
          <w:lang w:val="ka-GE"/>
        </w:rPr>
      </w:pPr>
    </w:p>
    <w:p w:rsidR="002E16BA" w:rsidRDefault="002E16BA" w:rsidP="00762E28">
      <w:pPr>
        <w:pStyle w:val="af8"/>
        <w:spacing w:after="0" w:line="240" w:lineRule="auto"/>
        <w:ind w:firstLine="360"/>
        <w:rPr>
          <w:rFonts w:ascii="Segoe UI Symbol"/>
        </w:rPr>
      </w:pPr>
    </w:p>
    <w:p w:rsidR="0093519E" w:rsidRDefault="0093519E" w:rsidP="00762E28">
      <w:pPr>
        <w:pStyle w:val="af8"/>
        <w:spacing w:after="0" w:line="240" w:lineRule="auto"/>
        <w:ind w:firstLine="360"/>
        <w:jc w:val="both"/>
        <w:rPr>
          <w:rFonts w:ascii="Sylfaen" w:eastAsia="Sylfaen" w:hAnsi="Sylfaen" w:cs="Sylfaen"/>
          <w:lang w:val="ka-GE"/>
        </w:rPr>
      </w:pPr>
    </w:p>
    <w:p w:rsidR="0093519E" w:rsidRDefault="0093519E" w:rsidP="00762E28">
      <w:pPr>
        <w:widowControl w:val="0"/>
        <w:tabs>
          <w:tab w:val="left" w:pos="4229"/>
        </w:tabs>
        <w:autoSpaceDE w:val="0"/>
        <w:autoSpaceDN w:val="0"/>
        <w:spacing w:after="0" w:line="240" w:lineRule="auto"/>
        <w:ind w:firstLine="360"/>
        <w:rPr>
          <w:rFonts w:ascii="Sylfaen" w:eastAsia="Sylfaen" w:hAnsi="Sylfaen" w:cs="Sylfaen"/>
          <w:lang w:val="ka-GE"/>
        </w:rPr>
      </w:pPr>
    </w:p>
    <w:p w:rsidR="0093519E" w:rsidRDefault="0093519E" w:rsidP="00762E28">
      <w:pPr>
        <w:widowControl w:val="0"/>
        <w:tabs>
          <w:tab w:val="left" w:pos="4229"/>
        </w:tabs>
        <w:autoSpaceDE w:val="0"/>
        <w:autoSpaceDN w:val="0"/>
        <w:spacing w:after="0" w:line="240" w:lineRule="auto"/>
        <w:ind w:firstLine="360"/>
        <w:rPr>
          <w:rFonts w:ascii="Sylfaen" w:eastAsia="Sylfaen" w:hAnsi="Sylfaen" w:cs="Sylfaen"/>
          <w:lang w:val="ka-GE"/>
        </w:rPr>
      </w:pPr>
    </w:p>
    <w:p w:rsidR="0093519E" w:rsidRPr="0093519E" w:rsidRDefault="0093519E" w:rsidP="00762E28">
      <w:pPr>
        <w:pStyle w:val="ab"/>
        <w:spacing w:after="0" w:line="240" w:lineRule="auto"/>
        <w:ind w:left="0" w:firstLine="360"/>
        <w:jc w:val="both"/>
        <w:rPr>
          <w:rFonts w:ascii="Sylfaen" w:eastAsia="Sylfaen" w:hAnsi="Sylfaen" w:cs="Sylfaen"/>
          <w:lang w:val="ka-GE"/>
        </w:rPr>
      </w:pPr>
    </w:p>
    <w:p w:rsidR="00BD1FA3" w:rsidRPr="003D4003" w:rsidRDefault="00BD1FA3" w:rsidP="00762E28">
      <w:pPr>
        <w:pStyle w:val="ab"/>
        <w:spacing w:after="0" w:line="240" w:lineRule="auto"/>
        <w:ind w:left="0" w:firstLine="360"/>
        <w:jc w:val="both"/>
        <w:rPr>
          <w:rFonts w:ascii="Sylfaen" w:hAnsi="Sylfaen"/>
          <w:color w:val="000000" w:themeColor="text1"/>
          <w:sz w:val="24"/>
          <w:szCs w:val="24"/>
          <w:shd w:val="clear" w:color="auto" w:fill="FFFFFF"/>
          <w:lang w:val="ka-GE"/>
        </w:rPr>
      </w:pPr>
    </w:p>
    <w:p w:rsidR="0028193E" w:rsidRPr="00180E09" w:rsidRDefault="0028193E" w:rsidP="00762E28">
      <w:pPr>
        <w:pStyle w:val="a8"/>
        <w:spacing w:after="0"/>
        <w:ind w:firstLine="360"/>
        <w:outlineLvl w:val="2"/>
        <w:rPr>
          <w:rFonts w:ascii="Sylfaen" w:hAnsi="Sylfaen" w:cs="Sylfaen"/>
          <w:color w:val="FF0000"/>
          <w:lang w:val="ka-GE"/>
        </w:rPr>
      </w:pPr>
    </w:p>
    <w:p w:rsidR="0028193E" w:rsidRPr="00180E09" w:rsidRDefault="0028193E" w:rsidP="00762E28">
      <w:pPr>
        <w:spacing w:after="0" w:line="240" w:lineRule="auto"/>
        <w:ind w:firstLine="360"/>
        <w:jc w:val="center"/>
        <w:rPr>
          <w:rFonts w:ascii="Sylfaen" w:hAnsi="Sylfaen"/>
          <w:color w:val="FF0000"/>
          <w:sz w:val="24"/>
          <w:szCs w:val="24"/>
          <w:lang w:val="en-US"/>
        </w:rPr>
      </w:pPr>
    </w:p>
    <w:sectPr w:rsidR="0028193E" w:rsidRPr="00180E09" w:rsidSect="00694537">
      <w:headerReference w:type="even" r:id="rId12"/>
      <w:headerReference w:type="default" r:id="rId13"/>
      <w:footerReference w:type="even" r:id="rId14"/>
      <w:footerReference w:type="default" r:id="rId15"/>
      <w:headerReference w:type="first" r:id="rId16"/>
      <w:footerReference w:type="first" r:id="rId17"/>
      <w:pgSz w:w="11906" w:h="16838"/>
      <w:pgMar w:top="1440" w:right="1416" w:bottom="1440" w:left="16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891" w:rsidRDefault="00CA3891" w:rsidP="005B64D8">
      <w:pPr>
        <w:spacing w:after="0" w:line="240" w:lineRule="auto"/>
      </w:pPr>
      <w:r>
        <w:separator/>
      </w:r>
    </w:p>
  </w:endnote>
  <w:endnote w:type="continuationSeparator" w:id="0">
    <w:p w:rsidR="00CA3891" w:rsidRDefault="00CA3891" w:rsidP="005B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BPG Algeti">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8A" w:rsidRDefault="008A0E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8A" w:rsidRDefault="008A0E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8A" w:rsidRDefault="008A0E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891" w:rsidRDefault="00CA3891" w:rsidP="005B64D8">
      <w:pPr>
        <w:spacing w:after="0" w:line="240" w:lineRule="auto"/>
      </w:pPr>
      <w:r>
        <w:separator/>
      </w:r>
    </w:p>
  </w:footnote>
  <w:footnote w:type="continuationSeparator" w:id="0">
    <w:p w:rsidR="00CA3891" w:rsidRDefault="00CA3891" w:rsidP="005B6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8A" w:rsidRDefault="008A0E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92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20"/>
    </w:tblGrid>
    <w:tr w:rsidR="00CA214D" w:rsidTr="00180E09">
      <w:trPr>
        <w:trHeight w:val="635"/>
      </w:trPr>
      <w:tc>
        <w:tcPr>
          <w:tcW w:w="9220" w:type="dxa"/>
          <w:tcBorders>
            <w:bottom w:val="double" w:sz="4" w:space="0" w:color="auto"/>
          </w:tcBorders>
        </w:tcPr>
        <w:p w:rsidR="00CA214D" w:rsidRDefault="00CA214D" w:rsidP="00DD1BA7">
          <w:pPr>
            <w:pStyle w:val="a3"/>
            <w:jc w:val="center"/>
            <w:rPr>
              <w:rFonts w:ascii="Sylfaen" w:eastAsia="MS Gothic" w:hAnsi="Sylfaen"/>
              <w:bCs/>
              <w:i/>
              <w:sz w:val="18"/>
              <w:szCs w:val="18"/>
              <w:lang w:val="ka-GE" w:eastAsia="ja-JP"/>
            </w:rPr>
          </w:pPr>
          <w:r w:rsidRPr="00180E09">
            <w:rPr>
              <w:rFonts w:ascii="Sylfaen" w:eastAsia="MS Gothic" w:hAnsi="Sylfaen"/>
              <w:bCs/>
              <w:i/>
              <w:sz w:val="18"/>
              <w:szCs w:val="18"/>
              <w:lang w:val="ka-GE" w:eastAsia="ja-JP"/>
            </w:rPr>
            <w:t>ანგარიში აფხაზეთის ავტონომიური რესპუბლიკის სამთავრობო სტრუქტურების მიერ</w:t>
          </w:r>
        </w:p>
        <w:p w:rsidR="00CA214D" w:rsidRPr="00180E09" w:rsidRDefault="00CA214D" w:rsidP="00DD1BA7">
          <w:pPr>
            <w:pStyle w:val="a3"/>
            <w:jc w:val="center"/>
            <w:rPr>
              <w:rFonts w:ascii="Sylfaen" w:hAnsi="Sylfaen"/>
              <w:sz w:val="18"/>
              <w:szCs w:val="18"/>
              <w:lang w:val="ka-GE"/>
            </w:rPr>
          </w:pPr>
          <w:r>
            <w:rPr>
              <w:rFonts w:ascii="Sylfaen" w:hAnsi="Sylfaen"/>
              <w:i/>
              <w:sz w:val="18"/>
              <w:szCs w:val="18"/>
              <w:lang w:val="ka-GE"/>
            </w:rPr>
            <w:t>2022</w:t>
          </w:r>
          <w:r w:rsidRPr="00180E09">
            <w:rPr>
              <w:rFonts w:ascii="Sylfaen" w:hAnsi="Sylfaen"/>
              <w:i/>
              <w:sz w:val="18"/>
              <w:szCs w:val="18"/>
              <w:lang w:val="ka-GE"/>
            </w:rPr>
            <w:t xml:space="preserve"> წლის </w:t>
          </w:r>
          <w:r w:rsidRPr="00180E09">
            <w:rPr>
              <w:rFonts w:ascii="Sylfaen" w:hAnsi="Sylfaen"/>
              <w:i/>
              <w:sz w:val="18"/>
              <w:szCs w:val="18"/>
              <w:lang w:val="en-GB"/>
            </w:rPr>
            <w:t xml:space="preserve">I </w:t>
          </w:r>
          <w:r w:rsidRPr="00180E09">
            <w:rPr>
              <w:rFonts w:ascii="Sylfaen" w:hAnsi="Sylfaen"/>
              <w:i/>
              <w:sz w:val="18"/>
              <w:szCs w:val="18"/>
            </w:rPr>
            <w:t>კვარტალ</w:t>
          </w:r>
          <w:r w:rsidRPr="00180E09">
            <w:rPr>
              <w:rFonts w:ascii="Sylfaen" w:hAnsi="Sylfaen"/>
              <w:i/>
              <w:sz w:val="18"/>
              <w:szCs w:val="18"/>
              <w:lang w:val="ka-GE"/>
            </w:rPr>
            <w:t>ში გატარებული ღონისძიებების შესახებ</w:t>
          </w:r>
        </w:p>
      </w:tc>
    </w:tr>
  </w:tbl>
  <w:p w:rsidR="00CA214D" w:rsidRPr="004B67ED" w:rsidRDefault="00CA214D" w:rsidP="005B64D8">
    <w:pPr>
      <w:pStyle w:val="a3"/>
      <w:rPr>
        <w:lang w:val="ka-G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E8A" w:rsidRDefault="008A0E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230D"/>
    <w:multiLevelType w:val="hybridMultilevel"/>
    <w:tmpl w:val="C1D0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9A2CA6"/>
    <w:multiLevelType w:val="hybridMultilevel"/>
    <w:tmpl w:val="5C4687E4"/>
    <w:lvl w:ilvl="0" w:tplc="6A000CAE">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810EA"/>
    <w:multiLevelType w:val="hybridMultilevel"/>
    <w:tmpl w:val="B1D01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7A5B18"/>
    <w:multiLevelType w:val="hybridMultilevel"/>
    <w:tmpl w:val="E7B24984"/>
    <w:lvl w:ilvl="0" w:tplc="04090001">
      <w:start w:val="1"/>
      <w:numFmt w:val="bullet"/>
      <w:lvlText w:val=""/>
      <w:lvlJc w:val="left"/>
      <w:pPr>
        <w:ind w:left="1346" w:hanging="360"/>
      </w:pPr>
      <w:rPr>
        <w:rFonts w:ascii="Symbol" w:hAnsi="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F321B"/>
    <w:multiLevelType w:val="hybridMultilevel"/>
    <w:tmpl w:val="FCA862FE"/>
    <w:lvl w:ilvl="0" w:tplc="7F42AD42">
      <w:numFmt w:val="bullet"/>
      <w:lvlText w:val=""/>
      <w:lvlJc w:val="left"/>
      <w:pPr>
        <w:ind w:left="1288" w:hanging="360"/>
      </w:pPr>
      <w:rPr>
        <w:rFonts w:ascii="Symbol" w:eastAsia="Symbol" w:hAnsi="Symbol" w:cs="Symbol" w:hint="default"/>
        <w:w w:val="100"/>
        <w:sz w:val="24"/>
        <w:szCs w:val="24"/>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 w15:restartNumberingAfterBreak="0">
    <w:nsid w:val="185C242F"/>
    <w:multiLevelType w:val="hybridMultilevel"/>
    <w:tmpl w:val="BF5480DE"/>
    <w:lvl w:ilvl="0" w:tplc="3B94107C">
      <w:numFmt w:val="bullet"/>
      <w:lvlText w:val=""/>
      <w:lvlJc w:val="left"/>
      <w:pPr>
        <w:ind w:left="8100" w:hanging="270"/>
      </w:pPr>
      <w:rPr>
        <w:rFonts w:ascii="Wingdings" w:eastAsia="Wingdings" w:hAnsi="Wingdings" w:cs="Wingdings" w:hint="default"/>
        <w:w w:val="100"/>
        <w:sz w:val="22"/>
        <w:szCs w:val="22"/>
        <w:lang w:val="de-DE" w:eastAsia="en-US" w:bidi="ar-SA"/>
      </w:rPr>
    </w:lvl>
    <w:lvl w:ilvl="1" w:tplc="C4C43C7E">
      <w:numFmt w:val="bullet"/>
      <w:lvlText w:val=""/>
      <w:lvlJc w:val="left"/>
      <w:pPr>
        <w:ind w:left="730" w:hanging="270"/>
      </w:pPr>
      <w:rPr>
        <w:rFonts w:hint="default"/>
        <w:w w:val="100"/>
        <w:lang w:val="de-DE" w:eastAsia="en-US" w:bidi="ar-SA"/>
      </w:rPr>
    </w:lvl>
    <w:lvl w:ilvl="2" w:tplc="32180E2C">
      <w:numFmt w:val="bullet"/>
      <w:lvlText w:val="•"/>
      <w:lvlJc w:val="left"/>
      <w:pPr>
        <w:ind w:left="1811" w:hanging="270"/>
      </w:pPr>
      <w:rPr>
        <w:rFonts w:hint="default"/>
        <w:lang w:val="de-DE" w:eastAsia="en-US" w:bidi="ar-SA"/>
      </w:rPr>
    </w:lvl>
    <w:lvl w:ilvl="3" w:tplc="1188F9D8">
      <w:numFmt w:val="bullet"/>
      <w:lvlText w:val="•"/>
      <w:lvlJc w:val="left"/>
      <w:pPr>
        <w:ind w:left="2883" w:hanging="270"/>
      </w:pPr>
      <w:rPr>
        <w:rFonts w:hint="default"/>
        <w:lang w:val="de-DE" w:eastAsia="en-US" w:bidi="ar-SA"/>
      </w:rPr>
    </w:lvl>
    <w:lvl w:ilvl="4" w:tplc="63926B98">
      <w:numFmt w:val="bullet"/>
      <w:lvlText w:val="•"/>
      <w:lvlJc w:val="left"/>
      <w:pPr>
        <w:ind w:left="3955" w:hanging="270"/>
      </w:pPr>
      <w:rPr>
        <w:rFonts w:hint="default"/>
        <w:lang w:val="de-DE" w:eastAsia="en-US" w:bidi="ar-SA"/>
      </w:rPr>
    </w:lvl>
    <w:lvl w:ilvl="5" w:tplc="0FBAB6BA">
      <w:numFmt w:val="bullet"/>
      <w:lvlText w:val="•"/>
      <w:lvlJc w:val="left"/>
      <w:pPr>
        <w:ind w:left="5027" w:hanging="270"/>
      </w:pPr>
      <w:rPr>
        <w:rFonts w:hint="default"/>
        <w:lang w:val="de-DE" w:eastAsia="en-US" w:bidi="ar-SA"/>
      </w:rPr>
    </w:lvl>
    <w:lvl w:ilvl="6" w:tplc="B27256D6">
      <w:numFmt w:val="bullet"/>
      <w:lvlText w:val="•"/>
      <w:lvlJc w:val="left"/>
      <w:pPr>
        <w:ind w:left="6098" w:hanging="270"/>
      </w:pPr>
      <w:rPr>
        <w:rFonts w:hint="default"/>
        <w:lang w:val="de-DE" w:eastAsia="en-US" w:bidi="ar-SA"/>
      </w:rPr>
    </w:lvl>
    <w:lvl w:ilvl="7" w:tplc="B1C4276E">
      <w:numFmt w:val="bullet"/>
      <w:lvlText w:val="•"/>
      <w:lvlJc w:val="left"/>
      <w:pPr>
        <w:ind w:left="7170" w:hanging="270"/>
      </w:pPr>
      <w:rPr>
        <w:rFonts w:hint="default"/>
        <w:lang w:val="de-DE" w:eastAsia="en-US" w:bidi="ar-SA"/>
      </w:rPr>
    </w:lvl>
    <w:lvl w:ilvl="8" w:tplc="344CBA9C">
      <w:numFmt w:val="bullet"/>
      <w:lvlText w:val="•"/>
      <w:lvlJc w:val="left"/>
      <w:pPr>
        <w:ind w:left="8242" w:hanging="270"/>
      </w:pPr>
      <w:rPr>
        <w:rFonts w:hint="default"/>
        <w:lang w:val="de-DE" w:eastAsia="en-US" w:bidi="ar-SA"/>
      </w:rPr>
    </w:lvl>
  </w:abstractNum>
  <w:abstractNum w:abstractNumId="6" w15:restartNumberingAfterBreak="0">
    <w:nsid w:val="1DC3660F"/>
    <w:multiLevelType w:val="hybridMultilevel"/>
    <w:tmpl w:val="3DE87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AB93BB9"/>
    <w:multiLevelType w:val="hybridMultilevel"/>
    <w:tmpl w:val="B5EC9164"/>
    <w:lvl w:ilvl="0" w:tplc="2FB21B8C">
      <w:start w:val="1"/>
      <w:numFmt w:val="bullet"/>
      <w:lvlText w:val=""/>
      <w:lvlJc w:val="left"/>
      <w:pPr>
        <w:ind w:left="502" w:hanging="360"/>
      </w:pPr>
      <w:rPr>
        <w:rFonts w:ascii="Wingdings" w:hAnsi="Wingdings" w:hint="default"/>
        <w:color w:val="000000" w:themeColor="text1"/>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38D0331D"/>
    <w:multiLevelType w:val="hybridMultilevel"/>
    <w:tmpl w:val="A3A09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12878"/>
    <w:multiLevelType w:val="hybridMultilevel"/>
    <w:tmpl w:val="88E071B8"/>
    <w:lvl w:ilvl="0" w:tplc="04190001">
      <w:start w:val="1"/>
      <w:numFmt w:val="bullet"/>
      <w:lvlText w:val=""/>
      <w:lvlJc w:val="left"/>
      <w:pPr>
        <w:ind w:left="2487" w:hanging="360"/>
      </w:pPr>
      <w:rPr>
        <w:rFonts w:ascii="Symbol" w:hAnsi="Symbol" w:hint="default"/>
        <w:color w:val="auto"/>
      </w:rPr>
    </w:lvl>
    <w:lvl w:ilvl="1" w:tplc="C9427086">
      <w:start w:val="1"/>
      <w:numFmt w:val="bullet"/>
      <w:lvlText w:val=""/>
      <w:lvlJc w:val="left"/>
      <w:pPr>
        <w:ind w:left="1440" w:hanging="360"/>
      </w:pPr>
      <w:rPr>
        <w:rFonts w:ascii="Wingdings" w:hAnsi="Wingdings"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82DF6"/>
    <w:multiLevelType w:val="hybridMultilevel"/>
    <w:tmpl w:val="08C4AAD0"/>
    <w:lvl w:ilvl="0" w:tplc="8F4E3AC4">
      <w:numFmt w:val="bullet"/>
      <w:lvlText w:val=""/>
      <w:lvlJc w:val="left"/>
      <w:pPr>
        <w:ind w:left="730" w:hanging="270"/>
      </w:pPr>
      <w:rPr>
        <w:rFonts w:ascii="Wingdings" w:eastAsia="Wingdings" w:hAnsi="Wingdings" w:cs="Wingdings" w:hint="default"/>
        <w:w w:val="100"/>
        <w:sz w:val="22"/>
        <w:szCs w:val="22"/>
        <w:lang w:val="de-DE" w:eastAsia="en-US" w:bidi="ar-SA"/>
      </w:rPr>
    </w:lvl>
    <w:lvl w:ilvl="1" w:tplc="BD284AB0">
      <w:numFmt w:val="bullet"/>
      <w:lvlText w:val=""/>
      <w:lvlJc w:val="left"/>
      <w:pPr>
        <w:ind w:left="1180" w:hanging="360"/>
      </w:pPr>
      <w:rPr>
        <w:rFonts w:hint="default"/>
        <w:w w:val="100"/>
        <w:lang w:val="de-DE" w:eastAsia="en-US" w:bidi="ar-SA"/>
      </w:rPr>
    </w:lvl>
    <w:lvl w:ilvl="2" w:tplc="BF0CCCC8">
      <w:numFmt w:val="bullet"/>
      <w:lvlText w:val=""/>
      <w:lvlJc w:val="left"/>
      <w:pPr>
        <w:ind w:left="1540" w:hanging="360"/>
      </w:pPr>
      <w:rPr>
        <w:rFonts w:ascii="Symbol" w:eastAsia="Symbol" w:hAnsi="Symbol" w:cs="Symbol" w:hint="default"/>
        <w:w w:val="100"/>
        <w:sz w:val="22"/>
        <w:szCs w:val="22"/>
        <w:lang w:val="de-DE" w:eastAsia="en-US" w:bidi="ar-SA"/>
      </w:rPr>
    </w:lvl>
    <w:lvl w:ilvl="3" w:tplc="8B5CD48E">
      <w:numFmt w:val="bullet"/>
      <w:lvlText w:val="•"/>
      <w:lvlJc w:val="left"/>
      <w:pPr>
        <w:ind w:left="2645" w:hanging="360"/>
      </w:pPr>
      <w:rPr>
        <w:rFonts w:hint="default"/>
        <w:lang w:val="de-DE" w:eastAsia="en-US" w:bidi="ar-SA"/>
      </w:rPr>
    </w:lvl>
    <w:lvl w:ilvl="4" w:tplc="E53268BE">
      <w:numFmt w:val="bullet"/>
      <w:lvlText w:val="•"/>
      <w:lvlJc w:val="left"/>
      <w:pPr>
        <w:ind w:left="3751" w:hanging="360"/>
      </w:pPr>
      <w:rPr>
        <w:rFonts w:hint="default"/>
        <w:lang w:val="de-DE" w:eastAsia="en-US" w:bidi="ar-SA"/>
      </w:rPr>
    </w:lvl>
    <w:lvl w:ilvl="5" w:tplc="D92626FE">
      <w:numFmt w:val="bullet"/>
      <w:lvlText w:val="•"/>
      <w:lvlJc w:val="left"/>
      <w:pPr>
        <w:ind w:left="4857" w:hanging="360"/>
      </w:pPr>
      <w:rPr>
        <w:rFonts w:hint="default"/>
        <w:lang w:val="de-DE" w:eastAsia="en-US" w:bidi="ar-SA"/>
      </w:rPr>
    </w:lvl>
    <w:lvl w:ilvl="6" w:tplc="3412F1CC">
      <w:numFmt w:val="bullet"/>
      <w:lvlText w:val="•"/>
      <w:lvlJc w:val="left"/>
      <w:pPr>
        <w:ind w:left="5963" w:hanging="360"/>
      </w:pPr>
      <w:rPr>
        <w:rFonts w:hint="default"/>
        <w:lang w:val="de-DE" w:eastAsia="en-US" w:bidi="ar-SA"/>
      </w:rPr>
    </w:lvl>
    <w:lvl w:ilvl="7" w:tplc="C1AEB044">
      <w:numFmt w:val="bullet"/>
      <w:lvlText w:val="•"/>
      <w:lvlJc w:val="left"/>
      <w:pPr>
        <w:ind w:left="7068" w:hanging="360"/>
      </w:pPr>
      <w:rPr>
        <w:rFonts w:hint="default"/>
        <w:lang w:val="de-DE" w:eastAsia="en-US" w:bidi="ar-SA"/>
      </w:rPr>
    </w:lvl>
    <w:lvl w:ilvl="8" w:tplc="A2063B40">
      <w:numFmt w:val="bullet"/>
      <w:lvlText w:val="•"/>
      <w:lvlJc w:val="left"/>
      <w:pPr>
        <w:ind w:left="8174" w:hanging="360"/>
      </w:pPr>
      <w:rPr>
        <w:rFonts w:hint="default"/>
        <w:lang w:val="de-DE" w:eastAsia="en-US" w:bidi="ar-SA"/>
      </w:rPr>
    </w:lvl>
  </w:abstractNum>
  <w:abstractNum w:abstractNumId="11" w15:restartNumberingAfterBreak="0">
    <w:nsid w:val="431E22DA"/>
    <w:multiLevelType w:val="hybridMultilevel"/>
    <w:tmpl w:val="A1F48D04"/>
    <w:lvl w:ilvl="0" w:tplc="6A000CA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681EC6"/>
    <w:multiLevelType w:val="hybridMultilevel"/>
    <w:tmpl w:val="9844E3AA"/>
    <w:lvl w:ilvl="0" w:tplc="7F42AD42">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32A6B"/>
    <w:multiLevelType w:val="hybridMultilevel"/>
    <w:tmpl w:val="70CA7354"/>
    <w:lvl w:ilvl="0" w:tplc="C25CDDE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0008B5"/>
    <w:multiLevelType w:val="hybridMultilevel"/>
    <w:tmpl w:val="8EAC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56CB3"/>
    <w:multiLevelType w:val="hybridMultilevel"/>
    <w:tmpl w:val="E160A398"/>
    <w:lvl w:ilvl="0" w:tplc="7F42AD42">
      <w:numFmt w:val="bullet"/>
      <w:lvlText w:val=""/>
      <w:lvlJc w:val="left"/>
      <w:pPr>
        <w:ind w:left="1440" w:hanging="360"/>
      </w:pPr>
      <w:rPr>
        <w:rFonts w:ascii="Symbol" w:eastAsia="Symbol" w:hAnsi="Symbol" w:cs="Symbol" w:hint="default"/>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7B45B0F"/>
    <w:multiLevelType w:val="hybridMultilevel"/>
    <w:tmpl w:val="026A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860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6444D2"/>
    <w:multiLevelType w:val="hybridMultilevel"/>
    <w:tmpl w:val="BA0A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51703F"/>
    <w:multiLevelType w:val="hybridMultilevel"/>
    <w:tmpl w:val="DD12A448"/>
    <w:lvl w:ilvl="0" w:tplc="7F42AD42">
      <w:numFmt w:val="bullet"/>
      <w:lvlText w:val=""/>
      <w:lvlJc w:val="left"/>
      <w:pPr>
        <w:ind w:left="720" w:hanging="360"/>
      </w:pPr>
      <w:rPr>
        <w:rFonts w:ascii="Symbol" w:eastAsia="Symbol" w:hAnsi="Symbol" w:cs="Symbol"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E7CA6"/>
    <w:multiLevelType w:val="hybridMultilevel"/>
    <w:tmpl w:val="A4389D30"/>
    <w:lvl w:ilvl="0" w:tplc="3DD22EB4">
      <w:start w:val="1"/>
      <w:numFmt w:val="bullet"/>
      <w:lvlText w:val=""/>
      <w:lvlJc w:val="left"/>
      <w:pPr>
        <w:ind w:left="720" w:hanging="360"/>
      </w:pPr>
      <w:rPr>
        <w:rFonts w:ascii="Symbol" w:hAnsi="Symbol" w:hint="default"/>
        <w:color w:val="auto"/>
      </w:rPr>
    </w:lvl>
    <w:lvl w:ilvl="1" w:tplc="0809000B">
      <w:start w:val="1"/>
      <w:numFmt w:val="bullet"/>
      <w:lvlText w:val=""/>
      <w:lvlJc w:val="left"/>
      <w:pPr>
        <w:ind w:left="1440" w:hanging="360"/>
      </w:pPr>
      <w:rPr>
        <w:rFonts w:ascii="Wingdings" w:hAnsi="Wingdings" w:hint="default"/>
        <w:color w:val="auto"/>
      </w:rPr>
    </w:lvl>
    <w:lvl w:ilvl="2" w:tplc="08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00155"/>
    <w:multiLevelType w:val="hybridMultilevel"/>
    <w:tmpl w:val="64D257BA"/>
    <w:lvl w:ilvl="0" w:tplc="03EA81F4">
      <w:numFmt w:val="bullet"/>
      <w:lvlText w:val=""/>
      <w:lvlJc w:val="left"/>
      <w:pPr>
        <w:ind w:left="120" w:hanging="360"/>
      </w:pPr>
      <w:rPr>
        <w:rFonts w:ascii="Symbol" w:eastAsia="Symbol" w:hAnsi="Symbol" w:cs="Symbol" w:hint="default"/>
        <w:w w:val="100"/>
        <w:sz w:val="24"/>
        <w:szCs w:val="24"/>
        <w:lang w:val="fr-FR" w:eastAsia="en-US" w:bidi="ar-SA"/>
      </w:rPr>
    </w:lvl>
    <w:lvl w:ilvl="1" w:tplc="04AC75A2">
      <w:numFmt w:val="bullet"/>
      <w:lvlText w:val=""/>
      <w:lvlJc w:val="left"/>
      <w:pPr>
        <w:ind w:left="120" w:hanging="731"/>
      </w:pPr>
      <w:rPr>
        <w:rFonts w:ascii="Symbol" w:eastAsia="Symbol" w:hAnsi="Symbol" w:cs="Symbol" w:hint="default"/>
        <w:w w:val="100"/>
        <w:sz w:val="24"/>
        <w:szCs w:val="24"/>
        <w:lang w:val="fr-FR" w:eastAsia="en-US" w:bidi="ar-SA"/>
      </w:rPr>
    </w:lvl>
    <w:lvl w:ilvl="2" w:tplc="7F42AD42">
      <w:numFmt w:val="bullet"/>
      <w:lvlText w:val=""/>
      <w:lvlJc w:val="left"/>
      <w:pPr>
        <w:ind w:left="1346" w:hanging="360"/>
      </w:pPr>
      <w:rPr>
        <w:rFonts w:ascii="Symbol" w:eastAsia="Symbol" w:hAnsi="Symbol" w:cs="Symbol" w:hint="default"/>
        <w:w w:val="100"/>
        <w:sz w:val="24"/>
        <w:szCs w:val="24"/>
        <w:lang w:val="fr-FR" w:eastAsia="en-US" w:bidi="ar-SA"/>
      </w:rPr>
    </w:lvl>
    <w:lvl w:ilvl="3" w:tplc="6E7AB1C6">
      <w:numFmt w:val="bullet"/>
      <w:lvlText w:val="•"/>
      <w:lvlJc w:val="left"/>
      <w:pPr>
        <w:ind w:left="3096" w:hanging="360"/>
      </w:pPr>
      <w:rPr>
        <w:rFonts w:hint="default"/>
        <w:lang w:val="fr-FR" w:eastAsia="en-US" w:bidi="ar-SA"/>
      </w:rPr>
    </w:lvl>
    <w:lvl w:ilvl="4" w:tplc="7152D06C">
      <w:numFmt w:val="bullet"/>
      <w:lvlText w:val="•"/>
      <w:lvlJc w:val="left"/>
      <w:pPr>
        <w:ind w:left="3975" w:hanging="360"/>
      </w:pPr>
      <w:rPr>
        <w:rFonts w:hint="default"/>
        <w:lang w:val="fr-FR" w:eastAsia="en-US" w:bidi="ar-SA"/>
      </w:rPr>
    </w:lvl>
    <w:lvl w:ilvl="5" w:tplc="73CA9052">
      <w:numFmt w:val="bullet"/>
      <w:lvlText w:val="•"/>
      <w:lvlJc w:val="left"/>
      <w:pPr>
        <w:ind w:left="4853" w:hanging="360"/>
      </w:pPr>
      <w:rPr>
        <w:rFonts w:hint="default"/>
        <w:lang w:val="fr-FR" w:eastAsia="en-US" w:bidi="ar-SA"/>
      </w:rPr>
    </w:lvl>
    <w:lvl w:ilvl="6" w:tplc="31D406E6">
      <w:numFmt w:val="bullet"/>
      <w:lvlText w:val="•"/>
      <w:lvlJc w:val="left"/>
      <w:pPr>
        <w:ind w:left="5732" w:hanging="360"/>
      </w:pPr>
      <w:rPr>
        <w:rFonts w:hint="default"/>
        <w:lang w:val="fr-FR" w:eastAsia="en-US" w:bidi="ar-SA"/>
      </w:rPr>
    </w:lvl>
    <w:lvl w:ilvl="7" w:tplc="EEB2BF44">
      <w:numFmt w:val="bullet"/>
      <w:lvlText w:val="•"/>
      <w:lvlJc w:val="left"/>
      <w:pPr>
        <w:ind w:left="6610" w:hanging="360"/>
      </w:pPr>
      <w:rPr>
        <w:rFonts w:hint="default"/>
        <w:lang w:val="fr-FR" w:eastAsia="en-US" w:bidi="ar-SA"/>
      </w:rPr>
    </w:lvl>
    <w:lvl w:ilvl="8" w:tplc="11428FBC">
      <w:numFmt w:val="bullet"/>
      <w:lvlText w:val="•"/>
      <w:lvlJc w:val="left"/>
      <w:pPr>
        <w:ind w:left="7489" w:hanging="360"/>
      </w:pPr>
      <w:rPr>
        <w:rFonts w:hint="default"/>
        <w:lang w:val="fr-FR" w:eastAsia="en-US" w:bidi="ar-SA"/>
      </w:rPr>
    </w:lvl>
  </w:abstractNum>
  <w:abstractNum w:abstractNumId="22" w15:restartNumberingAfterBreak="0">
    <w:nsid w:val="709603DB"/>
    <w:multiLevelType w:val="hybridMultilevel"/>
    <w:tmpl w:val="A9243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B490466"/>
    <w:multiLevelType w:val="hybridMultilevel"/>
    <w:tmpl w:val="F3A6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9"/>
  </w:num>
  <w:num w:numId="4">
    <w:abstractNumId w:val="22"/>
  </w:num>
  <w:num w:numId="5">
    <w:abstractNumId w:val="0"/>
  </w:num>
  <w:num w:numId="6">
    <w:abstractNumId w:val="7"/>
  </w:num>
  <w:num w:numId="7">
    <w:abstractNumId w:val="2"/>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
  </w:num>
  <w:num w:numId="11">
    <w:abstractNumId w:val="11"/>
  </w:num>
  <w:num w:numId="12">
    <w:abstractNumId w:val="8"/>
  </w:num>
  <w:num w:numId="13">
    <w:abstractNumId w:val="10"/>
  </w:num>
  <w:num w:numId="14">
    <w:abstractNumId w:val="5"/>
  </w:num>
  <w:num w:numId="15">
    <w:abstractNumId w:val="17"/>
  </w:num>
  <w:num w:numId="16">
    <w:abstractNumId w:val="3"/>
  </w:num>
  <w:num w:numId="17">
    <w:abstractNumId w:val="14"/>
  </w:num>
  <w:num w:numId="18">
    <w:abstractNumId w:val="15"/>
  </w:num>
  <w:num w:numId="19">
    <w:abstractNumId w:val="4"/>
  </w:num>
  <w:num w:numId="20">
    <w:abstractNumId w:val="16"/>
  </w:num>
  <w:num w:numId="21">
    <w:abstractNumId w:val="12"/>
  </w:num>
  <w:num w:numId="22">
    <w:abstractNumId w:val="19"/>
  </w:num>
  <w:num w:numId="23">
    <w:abstractNumId w:val="18"/>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A2"/>
    <w:rsid w:val="00004A9B"/>
    <w:rsid w:val="00006226"/>
    <w:rsid w:val="0000794A"/>
    <w:rsid w:val="000139DC"/>
    <w:rsid w:val="00013D8B"/>
    <w:rsid w:val="00014183"/>
    <w:rsid w:val="000202D2"/>
    <w:rsid w:val="00020605"/>
    <w:rsid w:val="000225B9"/>
    <w:rsid w:val="00023417"/>
    <w:rsid w:val="000250C0"/>
    <w:rsid w:val="00025F68"/>
    <w:rsid w:val="00030BF2"/>
    <w:rsid w:val="00044247"/>
    <w:rsid w:val="00061FA8"/>
    <w:rsid w:val="00076848"/>
    <w:rsid w:val="00076AA5"/>
    <w:rsid w:val="00084CA4"/>
    <w:rsid w:val="000901BE"/>
    <w:rsid w:val="000919DA"/>
    <w:rsid w:val="000B0050"/>
    <w:rsid w:val="000C2DA6"/>
    <w:rsid w:val="000C795E"/>
    <w:rsid w:val="000E1A34"/>
    <w:rsid w:val="000E514B"/>
    <w:rsid w:val="000E6D36"/>
    <w:rsid w:val="000F4E2C"/>
    <w:rsid w:val="0010633B"/>
    <w:rsid w:val="00112A79"/>
    <w:rsid w:val="00114F4B"/>
    <w:rsid w:val="001214D5"/>
    <w:rsid w:val="00121A1C"/>
    <w:rsid w:val="00122768"/>
    <w:rsid w:val="00141736"/>
    <w:rsid w:val="00160EB0"/>
    <w:rsid w:val="00180E09"/>
    <w:rsid w:val="001818AA"/>
    <w:rsid w:val="00182683"/>
    <w:rsid w:val="001A0810"/>
    <w:rsid w:val="001A1A31"/>
    <w:rsid w:val="001A43FF"/>
    <w:rsid w:val="001B262D"/>
    <w:rsid w:val="001C0245"/>
    <w:rsid w:val="001C5EE4"/>
    <w:rsid w:val="001C7845"/>
    <w:rsid w:val="001D037B"/>
    <w:rsid w:val="001E2134"/>
    <w:rsid w:val="001E3089"/>
    <w:rsid w:val="001E49A5"/>
    <w:rsid w:val="001E6EC2"/>
    <w:rsid w:val="001F667E"/>
    <w:rsid w:val="0020295E"/>
    <w:rsid w:val="00203337"/>
    <w:rsid w:val="002074EC"/>
    <w:rsid w:val="0021042A"/>
    <w:rsid w:val="00213E34"/>
    <w:rsid w:val="002143C7"/>
    <w:rsid w:val="00222AEC"/>
    <w:rsid w:val="00234F46"/>
    <w:rsid w:val="00235ADD"/>
    <w:rsid w:val="002372AA"/>
    <w:rsid w:val="00237D3D"/>
    <w:rsid w:val="002406E6"/>
    <w:rsid w:val="00242C0E"/>
    <w:rsid w:val="00243366"/>
    <w:rsid w:val="00243869"/>
    <w:rsid w:val="002524ED"/>
    <w:rsid w:val="00257706"/>
    <w:rsid w:val="00266C11"/>
    <w:rsid w:val="00271CF7"/>
    <w:rsid w:val="002815BE"/>
    <w:rsid w:val="0028193E"/>
    <w:rsid w:val="00283A1C"/>
    <w:rsid w:val="00283C5D"/>
    <w:rsid w:val="00292FE6"/>
    <w:rsid w:val="002A06D2"/>
    <w:rsid w:val="002A1B7E"/>
    <w:rsid w:val="002A223E"/>
    <w:rsid w:val="002A3EA4"/>
    <w:rsid w:val="002A7254"/>
    <w:rsid w:val="002B76DA"/>
    <w:rsid w:val="002C50AC"/>
    <w:rsid w:val="002D3BB9"/>
    <w:rsid w:val="002E16BA"/>
    <w:rsid w:val="002F252F"/>
    <w:rsid w:val="0030149B"/>
    <w:rsid w:val="00301715"/>
    <w:rsid w:val="0031265F"/>
    <w:rsid w:val="0032609B"/>
    <w:rsid w:val="00326255"/>
    <w:rsid w:val="003313EC"/>
    <w:rsid w:val="00337E98"/>
    <w:rsid w:val="00345795"/>
    <w:rsid w:val="00346C2C"/>
    <w:rsid w:val="00347D4D"/>
    <w:rsid w:val="00351AEA"/>
    <w:rsid w:val="00353EC3"/>
    <w:rsid w:val="00355023"/>
    <w:rsid w:val="00355F3B"/>
    <w:rsid w:val="00371BF2"/>
    <w:rsid w:val="00381C23"/>
    <w:rsid w:val="003978CE"/>
    <w:rsid w:val="003A70DA"/>
    <w:rsid w:val="003B4FEC"/>
    <w:rsid w:val="003D00A1"/>
    <w:rsid w:val="003D4003"/>
    <w:rsid w:val="003E6EDB"/>
    <w:rsid w:val="00421B16"/>
    <w:rsid w:val="004432AF"/>
    <w:rsid w:val="00450D75"/>
    <w:rsid w:val="00453B48"/>
    <w:rsid w:val="00474237"/>
    <w:rsid w:val="004758F6"/>
    <w:rsid w:val="00481304"/>
    <w:rsid w:val="00481F26"/>
    <w:rsid w:val="00485451"/>
    <w:rsid w:val="00487AA6"/>
    <w:rsid w:val="00490026"/>
    <w:rsid w:val="004926AA"/>
    <w:rsid w:val="0049692F"/>
    <w:rsid w:val="004A0B47"/>
    <w:rsid w:val="004A3D29"/>
    <w:rsid w:val="004A7D11"/>
    <w:rsid w:val="004B27FC"/>
    <w:rsid w:val="004B67ED"/>
    <w:rsid w:val="004C29D6"/>
    <w:rsid w:val="004E4026"/>
    <w:rsid w:val="004E5FA5"/>
    <w:rsid w:val="004F1AAF"/>
    <w:rsid w:val="004F279E"/>
    <w:rsid w:val="004F3DD3"/>
    <w:rsid w:val="004F55EF"/>
    <w:rsid w:val="00510AC5"/>
    <w:rsid w:val="00513E2A"/>
    <w:rsid w:val="00517271"/>
    <w:rsid w:val="005172A6"/>
    <w:rsid w:val="00521258"/>
    <w:rsid w:val="005240C0"/>
    <w:rsid w:val="00537E2A"/>
    <w:rsid w:val="0054020A"/>
    <w:rsid w:val="0054184C"/>
    <w:rsid w:val="00545089"/>
    <w:rsid w:val="0056392A"/>
    <w:rsid w:val="00574463"/>
    <w:rsid w:val="00576D29"/>
    <w:rsid w:val="00581FB5"/>
    <w:rsid w:val="00582987"/>
    <w:rsid w:val="00583761"/>
    <w:rsid w:val="0059020A"/>
    <w:rsid w:val="005A2C6D"/>
    <w:rsid w:val="005A68D7"/>
    <w:rsid w:val="005A6FC4"/>
    <w:rsid w:val="005A753C"/>
    <w:rsid w:val="005A7EB0"/>
    <w:rsid w:val="005B02A3"/>
    <w:rsid w:val="005B64D8"/>
    <w:rsid w:val="005C43E2"/>
    <w:rsid w:val="005C5274"/>
    <w:rsid w:val="005D6716"/>
    <w:rsid w:val="005D6B39"/>
    <w:rsid w:val="005E33DA"/>
    <w:rsid w:val="005E6E74"/>
    <w:rsid w:val="005F1AEE"/>
    <w:rsid w:val="005F377D"/>
    <w:rsid w:val="006025A1"/>
    <w:rsid w:val="006045F0"/>
    <w:rsid w:val="0061741F"/>
    <w:rsid w:val="00621699"/>
    <w:rsid w:val="00635E6B"/>
    <w:rsid w:val="00637ACC"/>
    <w:rsid w:val="00644B49"/>
    <w:rsid w:val="00651631"/>
    <w:rsid w:val="00663E37"/>
    <w:rsid w:val="006661DD"/>
    <w:rsid w:val="0067011C"/>
    <w:rsid w:val="0067662A"/>
    <w:rsid w:val="006836C5"/>
    <w:rsid w:val="0068575A"/>
    <w:rsid w:val="00687FDB"/>
    <w:rsid w:val="00694537"/>
    <w:rsid w:val="006951AF"/>
    <w:rsid w:val="006A7FF5"/>
    <w:rsid w:val="006B0EB0"/>
    <w:rsid w:val="006B5C19"/>
    <w:rsid w:val="006C1C4F"/>
    <w:rsid w:val="006C3DD2"/>
    <w:rsid w:val="006E1483"/>
    <w:rsid w:val="006E2C5E"/>
    <w:rsid w:val="006F1141"/>
    <w:rsid w:val="006F2C5E"/>
    <w:rsid w:val="006F3A2F"/>
    <w:rsid w:val="00701F18"/>
    <w:rsid w:val="00712264"/>
    <w:rsid w:val="00733E8E"/>
    <w:rsid w:val="0073526F"/>
    <w:rsid w:val="007374E8"/>
    <w:rsid w:val="00740284"/>
    <w:rsid w:val="00740C68"/>
    <w:rsid w:val="00743702"/>
    <w:rsid w:val="00744B53"/>
    <w:rsid w:val="00756690"/>
    <w:rsid w:val="0076157C"/>
    <w:rsid w:val="00762D6E"/>
    <w:rsid w:val="00762E28"/>
    <w:rsid w:val="00765CF0"/>
    <w:rsid w:val="007710DE"/>
    <w:rsid w:val="00772A5C"/>
    <w:rsid w:val="0077324F"/>
    <w:rsid w:val="007805A1"/>
    <w:rsid w:val="00793EE3"/>
    <w:rsid w:val="007A7C27"/>
    <w:rsid w:val="007B4C08"/>
    <w:rsid w:val="007C133E"/>
    <w:rsid w:val="007C324C"/>
    <w:rsid w:val="007C62DC"/>
    <w:rsid w:val="007D0685"/>
    <w:rsid w:val="007D2B99"/>
    <w:rsid w:val="007E56E2"/>
    <w:rsid w:val="007F2594"/>
    <w:rsid w:val="007F3223"/>
    <w:rsid w:val="007F327F"/>
    <w:rsid w:val="007F4A7A"/>
    <w:rsid w:val="00804533"/>
    <w:rsid w:val="00816823"/>
    <w:rsid w:val="008278C0"/>
    <w:rsid w:val="008502E9"/>
    <w:rsid w:val="00851D90"/>
    <w:rsid w:val="0086081D"/>
    <w:rsid w:val="0086651E"/>
    <w:rsid w:val="00866A18"/>
    <w:rsid w:val="00873448"/>
    <w:rsid w:val="00882AE6"/>
    <w:rsid w:val="008928A1"/>
    <w:rsid w:val="00896569"/>
    <w:rsid w:val="00896767"/>
    <w:rsid w:val="008972BE"/>
    <w:rsid w:val="008A0E8A"/>
    <w:rsid w:val="008A7B19"/>
    <w:rsid w:val="008A7EA0"/>
    <w:rsid w:val="008C4FBF"/>
    <w:rsid w:val="008C6811"/>
    <w:rsid w:val="008D18F7"/>
    <w:rsid w:val="008D1B2C"/>
    <w:rsid w:val="008D7A7E"/>
    <w:rsid w:val="008F1C91"/>
    <w:rsid w:val="008F26AA"/>
    <w:rsid w:val="008F55E9"/>
    <w:rsid w:val="008F5FE3"/>
    <w:rsid w:val="00904A15"/>
    <w:rsid w:val="009102CB"/>
    <w:rsid w:val="00923A08"/>
    <w:rsid w:val="00926093"/>
    <w:rsid w:val="00927168"/>
    <w:rsid w:val="0093036F"/>
    <w:rsid w:val="0093519E"/>
    <w:rsid w:val="009456ED"/>
    <w:rsid w:val="0095531F"/>
    <w:rsid w:val="00965B62"/>
    <w:rsid w:val="00967C1E"/>
    <w:rsid w:val="00973281"/>
    <w:rsid w:val="00974F62"/>
    <w:rsid w:val="00975D75"/>
    <w:rsid w:val="0097680A"/>
    <w:rsid w:val="00982106"/>
    <w:rsid w:val="0099582C"/>
    <w:rsid w:val="009A428B"/>
    <w:rsid w:val="009B6345"/>
    <w:rsid w:val="009C17AB"/>
    <w:rsid w:val="009C21F2"/>
    <w:rsid w:val="009C4CC1"/>
    <w:rsid w:val="009C5E42"/>
    <w:rsid w:val="009C6EF1"/>
    <w:rsid w:val="009D2218"/>
    <w:rsid w:val="009E47DB"/>
    <w:rsid w:val="009E6108"/>
    <w:rsid w:val="009F2709"/>
    <w:rsid w:val="00A11FAE"/>
    <w:rsid w:val="00A1403A"/>
    <w:rsid w:val="00A21168"/>
    <w:rsid w:val="00A348DF"/>
    <w:rsid w:val="00A37D06"/>
    <w:rsid w:val="00A435F0"/>
    <w:rsid w:val="00A4674F"/>
    <w:rsid w:val="00A46F42"/>
    <w:rsid w:val="00A545A2"/>
    <w:rsid w:val="00A6519D"/>
    <w:rsid w:val="00A70F20"/>
    <w:rsid w:val="00A7508A"/>
    <w:rsid w:val="00A75755"/>
    <w:rsid w:val="00A81C60"/>
    <w:rsid w:val="00A842D0"/>
    <w:rsid w:val="00A86619"/>
    <w:rsid w:val="00A86AF2"/>
    <w:rsid w:val="00A93A8A"/>
    <w:rsid w:val="00A97345"/>
    <w:rsid w:val="00AA0840"/>
    <w:rsid w:val="00AA38F6"/>
    <w:rsid w:val="00AB27EB"/>
    <w:rsid w:val="00AB2C1B"/>
    <w:rsid w:val="00AB3762"/>
    <w:rsid w:val="00AC4FA6"/>
    <w:rsid w:val="00AE14C9"/>
    <w:rsid w:val="00AE251D"/>
    <w:rsid w:val="00AE3E45"/>
    <w:rsid w:val="00AF3F6B"/>
    <w:rsid w:val="00AF56B1"/>
    <w:rsid w:val="00AF6F78"/>
    <w:rsid w:val="00B008E6"/>
    <w:rsid w:val="00B03E29"/>
    <w:rsid w:val="00B054DF"/>
    <w:rsid w:val="00B122DB"/>
    <w:rsid w:val="00B147EE"/>
    <w:rsid w:val="00B16AC6"/>
    <w:rsid w:val="00B279C7"/>
    <w:rsid w:val="00B35AEF"/>
    <w:rsid w:val="00B42EA4"/>
    <w:rsid w:val="00B47338"/>
    <w:rsid w:val="00B5242F"/>
    <w:rsid w:val="00B548E3"/>
    <w:rsid w:val="00B63A7D"/>
    <w:rsid w:val="00B6442D"/>
    <w:rsid w:val="00B714D1"/>
    <w:rsid w:val="00B75FDC"/>
    <w:rsid w:val="00B829D9"/>
    <w:rsid w:val="00B957C9"/>
    <w:rsid w:val="00BA4B52"/>
    <w:rsid w:val="00BA5018"/>
    <w:rsid w:val="00BA61E2"/>
    <w:rsid w:val="00BC5D38"/>
    <w:rsid w:val="00BD08BB"/>
    <w:rsid w:val="00BD1FA3"/>
    <w:rsid w:val="00BD250A"/>
    <w:rsid w:val="00BE1F53"/>
    <w:rsid w:val="00BE22CD"/>
    <w:rsid w:val="00BE3FA2"/>
    <w:rsid w:val="00BF5BD4"/>
    <w:rsid w:val="00C02B35"/>
    <w:rsid w:val="00C16441"/>
    <w:rsid w:val="00C3010F"/>
    <w:rsid w:val="00C323F7"/>
    <w:rsid w:val="00C33129"/>
    <w:rsid w:val="00C346A2"/>
    <w:rsid w:val="00C34F79"/>
    <w:rsid w:val="00C379B9"/>
    <w:rsid w:val="00C43EA2"/>
    <w:rsid w:val="00C55D5B"/>
    <w:rsid w:val="00C6444E"/>
    <w:rsid w:val="00C74F00"/>
    <w:rsid w:val="00C76DAB"/>
    <w:rsid w:val="00C76DF4"/>
    <w:rsid w:val="00C77126"/>
    <w:rsid w:val="00C80965"/>
    <w:rsid w:val="00C83A96"/>
    <w:rsid w:val="00C910CB"/>
    <w:rsid w:val="00C95F36"/>
    <w:rsid w:val="00C974F0"/>
    <w:rsid w:val="00CA214D"/>
    <w:rsid w:val="00CA21F2"/>
    <w:rsid w:val="00CA3891"/>
    <w:rsid w:val="00CA3A00"/>
    <w:rsid w:val="00CA4076"/>
    <w:rsid w:val="00CB37BE"/>
    <w:rsid w:val="00CB5F84"/>
    <w:rsid w:val="00CC1790"/>
    <w:rsid w:val="00CC7E4A"/>
    <w:rsid w:val="00CD1A48"/>
    <w:rsid w:val="00CD29E1"/>
    <w:rsid w:val="00CF2E34"/>
    <w:rsid w:val="00CF4EDC"/>
    <w:rsid w:val="00CF6E31"/>
    <w:rsid w:val="00D00AE4"/>
    <w:rsid w:val="00D01A6D"/>
    <w:rsid w:val="00D0742F"/>
    <w:rsid w:val="00D1193F"/>
    <w:rsid w:val="00D145C2"/>
    <w:rsid w:val="00D26B1C"/>
    <w:rsid w:val="00D370D5"/>
    <w:rsid w:val="00D40FA4"/>
    <w:rsid w:val="00D46060"/>
    <w:rsid w:val="00D66CCF"/>
    <w:rsid w:val="00D67AAD"/>
    <w:rsid w:val="00D70286"/>
    <w:rsid w:val="00D70DC5"/>
    <w:rsid w:val="00D715D3"/>
    <w:rsid w:val="00D72E19"/>
    <w:rsid w:val="00D7514C"/>
    <w:rsid w:val="00D80836"/>
    <w:rsid w:val="00D816B7"/>
    <w:rsid w:val="00D82F63"/>
    <w:rsid w:val="00D90E1F"/>
    <w:rsid w:val="00D91E2B"/>
    <w:rsid w:val="00D92D64"/>
    <w:rsid w:val="00D92FDA"/>
    <w:rsid w:val="00D94703"/>
    <w:rsid w:val="00DA2D97"/>
    <w:rsid w:val="00DA31EC"/>
    <w:rsid w:val="00DA5250"/>
    <w:rsid w:val="00DB109C"/>
    <w:rsid w:val="00DC5D9F"/>
    <w:rsid w:val="00DD1BA7"/>
    <w:rsid w:val="00DD6CF6"/>
    <w:rsid w:val="00DD6ECE"/>
    <w:rsid w:val="00DD7362"/>
    <w:rsid w:val="00DE293E"/>
    <w:rsid w:val="00DE2CBA"/>
    <w:rsid w:val="00DF009F"/>
    <w:rsid w:val="00E05AAD"/>
    <w:rsid w:val="00E06367"/>
    <w:rsid w:val="00E151D8"/>
    <w:rsid w:val="00E16536"/>
    <w:rsid w:val="00E20693"/>
    <w:rsid w:val="00E227DA"/>
    <w:rsid w:val="00E247E0"/>
    <w:rsid w:val="00E24C0C"/>
    <w:rsid w:val="00E25502"/>
    <w:rsid w:val="00E31033"/>
    <w:rsid w:val="00E333CD"/>
    <w:rsid w:val="00E36417"/>
    <w:rsid w:val="00E377B0"/>
    <w:rsid w:val="00E40FB2"/>
    <w:rsid w:val="00E44AA3"/>
    <w:rsid w:val="00E9225D"/>
    <w:rsid w:val="00E93828"/>
    <w:rsid w:val="00E97148"/>
    <w:rsid w:val="00E972CF"/>
    <w:rsid w:val="00E97485"/>
    <w:rsid w:val="00EA62CB"/>
    <w:rsid w:val="00EB26CB"/>
    <w:rsid w:val="00ED05F1"/>
    <w:rsid w:val="00ED110B"/>
    <w:rsid w:val="00ED5321"/>
    <w:rsid w:val="00EE503B"/>
    <w:rsid w:val="00EF415C"/>
    <w:rsid w:val="00EF6080"/>
    <w:rsid w:val="00F04126"/>
    <w:rsid w:val="00F06F64"/>
    <w:rsid w:val="00F26943"/>
    <w:rsid w:val="00F428B1"/>
    <w:rsid w:val="00F46F36"/>
    <w:rsid w:val="00F47FC6"/>
    <w:rsid w:val="00F5379C"/>
    <w:rsid w:val="00F62EE1"/>
    <w:rsid w:val="00F715E2"/>
    <w:rsid w:val="00F73590"/>
    <w:rsid w:val="00F8746E"/>
    <w:rsid w:val="00F946A1"/>
    <w:rsid w:val="00F95A60"/>
    <w:rsid w:val="00FA7CC1"/>
    <w:rsid w:val="00FB1796"/>
    <w:rsid w:val="00FB30DB"/>
    <w:rsid w:val="00FB4B80"/>
    <w:rsid w:val="00FB4C50"/>
    <w:rsid w:val="00FD106F"/>
    <w:rsid w:val="00FE0866"/>
    <w:rsid w:val="00FE2787"/>
    <w:rsid w:val="00FE7973"/>
    <w:rsid w:val="00FF46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3BA9E"/>
  <w15:docId w15:val="{72C2BC6B-4EBE-4C03-B009-0D1C70B3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4D8"/>
    <w:rPr>
      <w:rFonts w:ascii="Calibri" w:eastAsia="Calibri" w:hAnsi="Calibri" w:cs="Times New Roman"/>
    </w:rPr>
  </w:style>
  <w:style w:type="paragraph" w:styleId="1">
    <w:name w:val="heading 1"/>
    <w:basedOn w:val="a"/>
    <w:next w:val="a"/>
    <w:link w:val="10"/>
    <w:qFormat/>
    <w:rsid w:val="007D2B99"/>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unhideWhenUsed/>
    <w:qFormat/>
    <w:rsid w:val="007D2B99"/>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3">
    <w:name w:val="heading 3"/>
    <w:basedOn w:val="a"/>
    <w:next w:val="a"/>
    <w:link w:val="30"/>
    <w:uiPriority w:val="9"/>
    <w:semiHidden/>
    <w:unhideWhenUsed/>
    <w:qFormat/>
    <w:rsid w:val="00AE3E4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4D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5B64D8"/>
    <w:rPr>
      <w:rFonts w:ascii="Calibri" w:eastAsia="Calibri" w:hAnsi="Calibri" w:cs="Times New Roman"/>
    </w:rPr>
  </w:style>
  <w:style w:type="paragraph" w:styleId="a5">
    <w:name w:val="footer"/>
    <w:basedOn w:val="a"/>
    <w:link w:val="a6"/>
    <w:uiPriority w:val="99"/>
    <w:unhideWhenUsed/>
    <w:rsid w:val="005B64D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5B64D8"/>
    <w:rPr>
      <w:rFonts w:ascii="Calibri" w:eastAsia="Calibri" w:hAnsi="Calibri" w:cs="Times New Roman"/>
    </w:rPr>
  </w:style>
  <w:style w:type="table" w:styleId="a7">
    <w:name w:val="Table Grid"/>
    <w:basedOn w:val="a1"/>
    <w:uiPriority w:val="59"/>
    <w:rsid w:val="005B6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aption"/>
    <w:basedOn w:val="a"/>
    <w:next w:val="a"/>
    <w:uiPriority w:val="35"/>
    <w:unhideWhenUsed/>
    <w:qFormat/>
    <w:rsid w:val="00B47338"/>
    <w:pPr>
      <w:spacing w:line="240" w:lineRule="auto"/>
    </w:pPr>
    <w:rPr>
      <w:b/>
      <w:bCs/>
      <w:color w:val="4F81BD" w:themeColor="accent1"/>
      <w:sz w:val="18"/>
      <w:szCs w:val="18"/>
    </w:rPr>
  </w:style>
  <w:style w:type="paragraph" w:styleId="a9">
    <w:name w:val="Balloon Text"/>
    <w:basedOn w:val="a"/>
    <w:link w:val="aa"/>
    <w:uiPriority w:val="99"/>
    <w:semiHidden/>
    <w:unhideWhenUsed/>
    <w:rsid w:val="00D40FA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40FA4"/>
    <w:rPr>
      <w:rFonts w:ascii="Tahoma" w:eastAsia="Calibri" w:hAnsi="Tahoma" w:cs="Tahoma"/>
      <w:sz w:val="16"/>
      <w:szCs w:val="16"/>
    </w:rPr>
  </w:style>
  <w:style w:type="character" w:customStyle="1" w:styleId="10">
    <w:name w:val="Заголовок 1 Знак"/>
    <w:basedOn w:val="a0"/>
    <w:link w:val="1"/>
    <w:rsid w:val="007D2B99"/>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7D2B99"/>
    <w:rPr>
      <w:rFonts w:asciiTheme="majorHAnsi" w:eastAsiaTheme="majorEastAsia" w:hAnsiTheme="majorHAnsi" w:cstheme="majorBidi"/>
      <w:b/>
      <w:bCs/>
      <w:color w:val="4F81BD" w:themeColor="accent1"/>
      <w:sz w:val="26"/>
      <w:szCs w:val="26"/>
      <w:lang w:val="en-US"/>
    </w:rPr>
  </w:style>
  <w:style w:type="paragraph" w:styleId="ab">
    <w:name w:val="List Paragraph"/>
    <w:aliases w:val="Dot pt,F5 List Paragraph,List Paragraph1,List Paragraph Char Char Char,Indicator Text,Colorful List - Accent 11,Numbered Para 1,Bullet 1,Bullet Points,List Paragraph2,MAIN CONTENT,Normal numbered,Issue Action POC,3,POCG Table Text,Ha"/>
    <w:basedOn w:val="a"/>
    <w:link w:val="ac"/>
    <w:uiPriority w:val="1"/>
    <w:qFormat/>
    <w:rsid w:val="007D2B99"/>
    <w:pPr>
      <w:ind w:left="720"/>
      <w:contextualSpacing/>
    </w:pPr>
  </w:style>
  <w:style w:type="character" w:customStyle="1" w:styleId="ac">
    <w:name w:val="Абзац списка Знак"/>
    <w:aliases w:val="Dot pt Знак,F5 List Paragraph Знак,List Paragraph1 Знак,List Paragraph Char Char Char Знак,Indicator Text Знак,Colorful List - Accent 11 Знак,Numbered Para 1 Знак,Bullet 1 Знак,Bullet Points Знак,List Paragraph2 Знак,MAIN CONTENT Знак"/>
    <w:link w:val="ab"/>
    <w:uiPriority w:val="34"/>
    <w:qFormat/>
    <w:locked/>
    <w:rsid w:val="00346C2C"/>
    <w:rPr>
      <w:rFonts w:ascii="Calibri" w:eastAsia="Calibri" w:hAnsi="Calibri" w:cs="Times New Roman"/>
    </w:rPr>
  </w:style>
  <w:style w:type="paragraph" w:styleId="ad">
    <w:name w:val="No Spacing"/>
    <w:link w:val="ae"/>
    <w:uiPriority w:val="1"/>
    <w:qFormat/>
    <w:rsid w:val="007805A1"/>
    <w:pPr>
      <w:spacing w:after="0" w:line="240" w:lineRule="auto"/>
    </w:pPr>
  </w:style>
  <w:style w:type="character" w:customStyle="1" w:styleId="ae">
    <w:name w:val="Без интервала Знак"/>
    <w:basedOn w:val="a0"/>
    <w:link w:val="ad"/>
    <w:uiPriority w:val="1"/>
    <w:locked/>
    <w:rsid w:val="007805A1"/>
  </w:style>
  <w:style w:type="character" w:customStyle="1" w:styleId="textexposedshow">
    <w:name w:val="text_exposed_show"/>
    <w:basedOn w:val="a0"/>
    <w:rsid w:val="006F1141"/>
  </w:style>
  <w:style w:type="paragraph" w:styleId="af">
    <w:name w:val="footnote text"/>
    <w:basedOn w:val="a"/>
    <w:link w:val="af0"/>
    <w:uiPriority w:val="99"/>
    <w:semiHidden/>
    <w:unhideWhenUsed/>
    <w:rsid w:val="00D82F63"/>
    <w:pPr>
      <w:spacing w:after="0" w:line="240" w:lineRule="auto"/>
    </w:pPr>
    <w:rPr>
      <w:rFonts w:asciiTheme="minorHAnsi" w:eastAsiaTheme="minorHAnsi" w:hAnsiTheme="minorHAnsi" w:cstheme="minorBidi"/>
      <w:sz w:val="20"/>
      <w:szCs w:val="20"/>
      <w:lang w:val="en-US"/>
    </w:rPr>
  </w:style>
  <w:style w:type="character" w:customStyle="1" w:styleId="af0">
    <w:name w:val="Текст сноски Знак"/>
    <w:basedOn w:val="a0"/>
    <w:link w:val="af"/>
    <w:uiPriority w:val="99"/>
    <w:semiHidden/>
    <w:rsid w:val="00D82F63"/>
    <w:rPr>
      <w:sz w:val="20"/>
      <w:szCs w:val="20"/>
      <w:lang w:val="en-US"/>
    </w:rPr>
  </w:style>
  <w:style w:type="character" w:styleId="af1">
    <w:name w:val="footnote reference"/>
    <w:basedOn w:val="a0"/>
    <w:uiPriority w:val="99"/>
    <w:semiHidden/>
    <w:unhideWhenUsed/>
    <w:rsid w:val="00D82F63"/>
    <w:rPr>
      <w:vertAlign w:val="superscript"/>
    </w:rPr>
  </w:style>
  <w:style w:type="paragraph" w:styleId="11">
    <w:name w:val="toc 1"/>
    <w:basedOn w:val="a"/>
    <w:next w:val="a"/>
    <w:autoRedefine/>
    <w:uiPriority w:val="39"/>
    <w:unhideWhenUsed/>
    <w:qFormat/>
    <w:rsid w:val="002815BE"/>
    <w:pPr>
      <w:tabs>
        <w:tab w:val="right" w:leader="dot" w:pos="9016"/>
      </w:tabs>
      <w:spacing w:after="0" w:line="240" w:lineRule="auto"/>
    </w:pPr>
    <w:rPr>
      <w:rFonts w:ascii="Sylfaen" w:hAnsi="Sylfaen"/>
      <w:b/>
      <w:noProof/>
      <w:spacing w:val="20"/>
      <w:lang w:val="ka-GE"/>
    </w:rPr>
  </w:style>
  <w:style w:type="character" w:styleId="af2">
    <w:name w:val="Hyperlink"/>
    <w:basedOn w:val="a0"/>
    <w:uiPriority w:val="99"/>
    <w:unhideWhenUsed/>
    <w:rsid w:val="002074EC"/>
    <w:rPr>
      <w:color w:val="0000FF" w:themeColor="hyperlink"/>
      <w:u w:val="single"/>
    </w:rPr>
  </w:style>
  <w:style w:type="paragraph" w:styleId="af3">
    <w:name w:val="TOC Heading"/>
    <w:basedOn w:val="1"/>
    <w:next w:val="a"/>
    <w:uiPriority w:val="39"/>
    <w:unhideWhenUsed/>
    <w:qFormat/>
    <w:rsid w:val="002074EC"/>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31">
    <w:name w:val="toc 3"/>
    <w:basedOn w:val="a"/>
    <w:next w:val="a"/>
    <w:autoRedefine/>
    <w:uiPriority w:val="39"/>
    <w:unhideWhenUsed/>
    <w:qFormat/>
    <w:rsid w:val="00513E2A"/>
    <w:pPr>
      <w:tabs>
        <w:tab w:val="right" w:leader="dot" w:pos="9016"/>
      </w:tabs>
      <w:spacing w:after="0" w:line="240" w:lineRule="auto"/>
      <w:ind w:left="357"/>
    </w:pPr>
    <w:rPr>
      <w:rFonts w:ascii="Sylfaen" w:hAnsi="Sylfaen" w:cs="Sylfaen"/>
      <w:noProof/>
      <w:sz w:val="20"/>
      <w:szCs w:val="20"/>
      <w:lang w:val="ka-GE"/>
    </w:rPr>
  </w:style>
  <w:style w:type="paragraph" w:styleId="21">
    <w:name w:val="toc 2"/>
    <w:basedOn w:val="a"/>
    <w:next w:val="a"/>
    <w:autoRedefine/>
    <w:uiPriority w:val="39"/>
    <w:unhideWhenUsed/>
    <w:qFormat/>
    <w:rsid w:val="00AF6F78"/>
    <w:pPr>
      <w:tabs>
        <w:tab w:val="right" w:leader="dot" w:pos="9016"/>
      </w:tabs>
      <w:spacing w:after="0" w:line="240" w:lineRule="auto"/>
    </w:pPr>
    <w:rPr>
      <w:rFonts w:ascii="Sylfaen" w:hAnsi="Sylfaen" w:cs="Sylfaen"/>
      <w:b/>
      <w:i/>
      <w:iCs/>
      <w:noProof/>
      <w:spacing w:val="20"/>
      <w:lang w:val="ka-GE"/>
    </w:rPr>
  </w:style>
  <w:style w:type="character" w:styleId="af4">
    <w:name w:val="Strong"/>
    <w:basedOn w:val="a0"/>
    <w:uiPriority w:val="99"/>
    <w:qFormat/>
    <w:rsid w:val="002074EC"/>
    <w:rPr>
      <w:rFonts w:cs="Times New Roman"/>
      <w:b/>
    </w:rPr>
  </w:style>
  <w:style w:type="paragraph" w:styleId="af5">
    <w:name w:val="Normal (Web)"/>
    <w:basedOn w:val="a"/>
    <w:uiPriority w:val="99"/>
    <w:semiHidden/>
    <w:unhideWhenUsed/>
    <w:rsid w:val="00C16441"/>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Body Text Indent"/>
    <w:basedOn w:val="a"/>
    <w:link w:val="af7"/>
    <w:uiPriority w:val="99"/>
    <w:unhideWhenUsed/>
    <w:rsid w:val="00EA62CB"/>
    <w:pPr>
      <w:spacing w:after="120"/>
      <w:ind w:left="283"/>
    </w:pPr>
  </w:style>
  <w:style w:type="character" w:customStyle="1" w:styleId="af7">
    <w:name w:val="Основной текст с отступом Знак"/>
    <w:basedOn w:val="a0"/>
    <w:link w:val="af6"/>
    <w:uiPriority w:val="99"/>
    <w:rsid w:val="00EA62CB"/>
    <w:rPr>
      <w:rFonts w:ascii="Calibri" w:eastAsia="Calibri" w:hAnsi="Calibri" w:cs="Times New Roman"/>
    </w:rPr>
  </w:style>
  <w:style w:type="table" w:customStyle="1" w:styleId="-11">
    <w:name w:val="Светлая заливка - Акцент 11"/>
    <w:basedOn w:val="a1"/>
    <w:uiPriority w:val="60"/>
    <w:rsid w:val="002143C7"/>
    <w:pPr>
      <w:spacing w:after="0" w:line="240" w:lineRule="auto"/>
    </w:pPr>
    <w:rPr>
      <w:color w:val="365F91" w:themeColor="accent1" w:themeShade="BF"/>
      <w:lang w:val="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f8">
    <w:name w:val="Body Text"/>
    <w:basedOn w:val="a"/>
    <w:link w:val="af9"/>
    <w:uiPriority w:val="99"/>
    <w:unhideWhenUsed/>
    <w:rsid w:val="00582987"/>
    <w:pPr>
      <w:spacing w:after="120"/>
    </w:pPr>
  </w:style>
  <w:style w:type="character" w:customStyle="1" w:styleId="af9">
    <w:name w:val="Основной текст Знак"/>
    <w:basedOn w:val="a0"/>
    <w:link w:val="af8"/>
    <w:uiPriority w:val="99"/>
    <w:rsid w:val="00582987"/>
    <w:rPr>
      <w:rFonts w:ascii="Calibri" w:eastAsia="Calibri" w:hAnsi="Calibri" w:cs="Times New Roman"/>
    </w:rPr>
  </w:style>
  <w:style w:type="table" w:customStyle="1" w:styleId="TableNormal1">
    <w:name w:val="Table Normal1"/>
    <w:uiPriority w:val="2"/>
    <w:semiHidden/>
    <w:unhideWhenUsed/>
    <w:qFormat/>
    <w:rsid w:val="00582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82987"/>
    <w:pPr>
      <w:widowControl w:val="0"/>
      <w:autoSpaceDE w:val="0"/>
      <w:autoSpaceDN w:val="0"/>
      <w:spacing w:before="2" w:after="0" w:line="240" w:lineRule="auto"/>
      <w:ind w:left="107"/>
    </w:pPr>
    <w:rPr>
      <w:rFonts w:ascii="Sylfaen" w:eastAsia="Sylfaen" w:hAnsi="Sylfaen" w:cs="Sylfaen"/>
      <w:lang w:val="en-US"/>
    </w:rPr>
  </w:style>
  <w:style w:type="paragraph" w:customStyle="1" w:styleId="Default">
    <w:name w:val="Default"/>
    <w:rsid w:val="00A348DF"/>
    <w:pPr>
      <w:autoSpaceDE w:val="0"/>
      <w:autoSpaceDN w:val="0"/>
      <w:adjustRightInd w:val="0"/>
      <w:spacing w:after="0" w:line="240" w:lineRule="auto"/>
    </w:pPr>
    <w:rPr>
      <w:rFonts w:ascii="BPG Algeti" w:eastAsiaTheme="minorEastAsia" w:hAnsi="BPG Algeti" w:cs="BPG Algeti"/>
      <w:color w:val="000000"/>
      <w:sz w:val="24"/>
      <w:szCs w:val="24"/>
      <w:lang w:val="en-US"/>
    </w:rPr>
  </w:style>
  <w:style w:type="character" w:customStyle="1" w:styleId="12">
    <w:name w:val="Абзац списка Знак1"/>
    <w:aliases w:val="Dot pt Знак1,F5 List Paragraph Знак1,List Paragraph1 Знак1,List Paragraph Char Char Char Знак1,Indicator Text Знак1,Colorful List - Accent 11 Знак1,Numbered Para 1 Знак1,Bullet 1 Знак1,Bullet Points Знак1,List Paragraph2 Знак1,3 Знак"/>
    <w:uiPriority w:val="99"/>
    <w:locked/>
    <w:rsid w:val="005B02A3"/>
    <w:rPr>
      <w:rFonts w:ascii="Calibri" w:eastAsia="Calibri" w:hAnsi="Calibri" w:cs="Times New Roman"/>
      <w:sz w:val="20"/>
      <w:szCs w:val="20"/>
      <w:lang w:eastAsia="ru-RU"/>
    </w:rPr>
  </w:style>
  <w:style w:type="character" w:customStyle="1" w:styleId="30">
    <w:name w:val="Заголовок 3 Знак"/>
    <w:basedOn w:val="a0"/>
    <w:link w:val="3"/>
    <w:uiPriority w:val="9"/>
    <w:semiHidden/>
    <w:rsid w:val="00AE3E45"/>
    <w:rPr>
      <w:rFonts w:asciiTheme="majorHAnsi" w:eastAsiaTheme="majorEastAsia" w:hAnsiTheme="majorHAnsi" w:cstheme="majorBidi"/>
      <w:color w:val="243F60" w:themeColor="accent1" w:themeShade="7F"/>
      <w:sz w:val="24"/>
      <w:szCs w:val="24"/>
    </w:rPr>
  </w:style>
  <w:style w:type="paragraph" w:styleId="5">
    <w:name w:val="toc 5"/>
    <w:basedOn w:val="a"/>
    <w:next w:val="a"/>
    <w:autoRedefine/>
    <w:uiPriority w:val="39"/>
    <w:semiHidden/>
    <w:unhideWhenUsed/>
    <w:rsid w:val="0032609B"/>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5818">
      <w:bodyDiv w:val="1"/>
      <w:marLeft w:val="0"/>
      <w:marRight w:val="0"/>
      <w:marTop w:val="0"/>
      <w:marBottom w:val="0"/>
      <w:divBdr>
        <w:top w:val="none" w:sz="0" w:space="0" w:color="auto"/>
        <w:left w:val="none" w:sz="0" w:space="0" w:color="auto"/>
        <w:bottom w:val="none" w:sz="0" w:space="0" w:color="auto"/>
        <w:right w:val="none" w:sz="0" w:space="0" w:color="auto"/>
      </w:divBdr>
    </w:div>
    <w:div w:id="23873391">
      <w:bodyDiv w:val="1"/>
      <w:marLeft w:val="0"/>
      <w:marRight w:val="0"/>
      <w:marTop w:val="0"/>
      <w:marBottom w:val="0"/>
      <w:divBdr>
        <w:top w:val="none" w:sz="0" w:space="0" w:color="auto"/>
        <w:left w:val="none" w:sz="0" w:space="0" w:color="auto"/>
        <w:bottom w:val="none" w:sz="0" w:space="0" w:color="auto"/>
        <w:right w:val="none" w:sz="0" w:space="0" w:color="auto"/>
      </w:divBdr>
      <w:divsChild>
        <w:div w:id="1828550649">
          <w:marLeft w:val="720"/>
          <w:marRight w:val="0"/>
          <w:marTop w:val="0"/>
          <w:marBottom w:val="0"/>
          <w:divBdr>
            <w:top w:val="none" w:sz="0" w:space="0" w:color="auto"/>
            <w:left w:val="none" w:sz="0" w:space="0" w:color="auto"/>
            <w:bottom w:val="none" w:sz="0" w:space="0" w:color="auto"/>
            <w:right w:val="none" w:sz="0" w:space="0" w:color="auto"/>
          </w:divBdr>
        </w:div>
        <w:div w:id="220213086">
          <w:marLeft w:val="720"/>
          <w:marRight w:val="0"/>
          <w:marTop w:val="0"/>
          <w:marBottom w:val="0"/>
          <w:divBdr>
            <w:top w:val="none" w:sz="0" w:space="0" w:color="auto"/>
            <w:left w:val="none" w:sz="0" w:space="0" w:color="auto"/>
            <w:bottom w:val="none" w:sz="0" w:space="0" w:color="auto"/>
            <w:right w:val="none" w:sz="0" w:space="0" w:color="auto"/>
          </w:divBdr>
        </w:div>
        <w:div w:id="1702245982">
          <w:marLeft w:val="720"/>
          <w:marRight w:val="0"/>
          <w:marTop w:val="0"/>
          <w:marBottom w:val="0"/>
          <w:divBdr>
            <w:top w:val="none" w:sz="0" w:space="0" w:color="auto"/>
            <w:left w:val="none" w:sz="0" w:space="0" w:color="auto"/>
            <w:bottom w:val="none" w:sz="0" w:space="0" w:color="auto"/>
            <w:right w:val="none" w:sz="0" w:space="0" w:color="auto"/>
          </w:divBdr>
        </w:div>
        <w:div w:id="702704389">
          <w:marLeft w:val="720"/>
          <w:marRight w:val="0"/>
          <w:marTop w:val="0"/>
          <w:marBottom w:val="0"/>
          <w:divBdr>
            <w:top w:val="none" w:sz="0" w:space="0" w:color="auto"/>
            <w:left w:val="none" w:sz="0" w:space="0" w:color="auto"/>
            <w:bottom w:val="none" w:sz="0" w:space="0" w:color="auto"/>
            <w:right w:val="none" w:sz="0" w:space="0" w:color="auto"/>
          </w:divBdr>
        </w:div>
        <w:div w:id="797459107">
          <w:marLeft w:val="720"/>
          <w:marRight w:val="0"/>
          <w:marTop w:val="0"/>
          <w:marBottom w:val="0"/>
          <w:divBdr>
            <w:top w:val="none" w:sz="0" w:space="0" w:color="auto"/>
            <w:left w:val="none" w:sz="0" w:space="0" w:color="auto"/>
            <w:bottom w:val="none" w:sz="0" w:space="0" w:color="auto"/>
            <w:right w:val="none" w:sz="0" w:space="0" w:color="auto"/>
          </w:divBdr>
        </w:div>
        <w:div w:id="835538811">
          <w:marLeft w:val="720"/>
          <w:marRight w:val="0"/>
          <w:marTop w:val="0"/>
          <w:marBottom w:val="0"/>
          <w:divBdr>
            <w:top w:val="none" w:sz="0" w:space="0" w:color="auto"/>
            <w:left w:val="none" w:sz="0" w:space="0" w:color="auto"/>
            <w:bottom w:val="none" w:sz="0" w:space="0" w:color="auto"/>
            <w:right w:val="none" w:sz="0" w:space="0" w:color="auto"/>
          </w:divBdr>
        </w:div>
        <w:div w:id="158274">
          <w:marLeft w:val="720"/>
          <w:marRight w:val="0"/>
          <w:marTop w:val="0"/>
          <w:marBottom w:val="0"/>
          <w:divBdr>
            <w:top w:val="none" w:sz="0" w:space="0" w:color="auto"/>
            <w:left w:val="none" w:sz="0" w:space="0" w:color="auto"/>
            <w:bottom w:val="none" w:sz="0" w:space="0" w:color="auto"/>
            <w:right w:val="none" w:sz="0" w:space="0" w:color="auto"/>
          </w:divBdr>
        </w:div>
      </w:divsChild>
    </w:div>
    <w:div w:id="469327067">
      <w:bodyDiv w:val="1"/>
      <w:marLeft w:val="0"/>
      <w:marRight w:val="0"/>
      <w:marTop w:val="0"/>
      <w:marBottom w:val="0"/>
      <w:divBdr>
        <w:top w:val="none" w:sz="0" w:space="0" w:color="auto"/>
        <w:left w:val="none" w:sz="0" w:space="0" w:color="auto"/>
        <w:bottom w:val="none" w:sz="0" w:space="0" w:color="auto"/>
        <w:right w:val="none" w:sz="0" w:space="0" w:color="auto"/>
      </w:divBdr>
      <w:divsChild>
        <w:div w:id="1923683331">
          <w:marLeft w:val="446"/>
          <w:marRight w:val="0"/>
          <w:marTop w:val="0"/>
          <w:marBottom w:val="0"/>
          <w:divBdr>
            <w:top w:val="none" w:sz="0" w:space="0" w:color="auto"/>
            <w:left w:val="none" w:sz="0" w:space="0" w:color="auto"/>
            <w:bottom w:val="none" w:sz="0" w:space="0" w:color="auto"/>
            <w:right w:val="none" w:sz="0" w:space="0" w:color="auto"/>
          </w:divBdr>
        </w:div>
        <w:div w:id="1299070767">
          <w:marLeft w:val="446"/>
          <w:marRight w:val="0"/>
          <w:marTop w:val="0"/>
          <w:marBottom w:val="0"/>
          <w:divBdr>
            <w:top w:val="none" w:sz="0" w:space="0" w:color="auto"/>
            <w:left w:val="none" w:sz="0" w:space="0" w:color="auto"/>
            <w:bottom w:val="none" w:sz="0" w:space="0" w:color="auto"/>
            <w:right w:val="none" w:sz="0" w:space="0" w:color="auto"/>
          </w:divBdr>
        </w:div>
      </w:divsChild>
    </w:div>
    <w:div w:id="480846918">
      <w:bodyDiv w:val="1"/>
      <w:marLeft w:val="0"/>
      <w:marRight w:val="0"/>
      <w:marTop w:val="0"/>
      <w:marBottom w:val="0"/>
      <w:divBdr>
        <w:top w:val="none" w:sz="0" w:space="0" w:color="auto"/>
        <w:left w:val="none" w:sz="0" w:space="0" w:color="auto"/>
        <w:bottom w:val="none" w:sz="0" w:space="0" w:color="auto"/>
        <w:right w:val="none" w:sz="0" w:space="0" w:color="auto"/>
      </w:divBdr>
      <w:divsChild>
        <w:div w:id="358239996">
          <w:marLeft w:val="547"/>
          <w:marRight w:val="0"/>
          <w:marTop w:val="0"/>
          <w:marBottom w:val="0"/>
          <w:divBdr>
            <w:top w:val="none" w:sz="0" w:space="0" w:color="auto"/>
            <w:left w:val="none" w:sz="0" w:space="0" w:color="auto"/>
            <w:bottom w:val="none" w:sz="0" w:space="0" w:color="auto"/>
            <w:right w:val="none" w:sz="0" w:space="0" w:color="auto"/>
          </w:divBdr>
        </w:div>
        <w:div w:id="118767714">
          <w:marLeft w:val="547"/>
          <w:marRight w:val="0"/>
          <w:marTop w:val="0"/>
          <w:marBottom w:val="0"/>
          <w:divBdr>
            <w:top w:val="none" w:sz="0" w:space="0" w:color="auto"/>
            <w:left w:val="none" w:sz="0" w:space="0" w:color="auto"/>
            <w:bottom w:val="none" w:sz="0" w:space="0" w:color="auto"/>
            <w:right w:val="none" w:sz="0" w:space="0" w:color="auto"/>
          </w:divBdr>
        </w:div>
      </w:divsChild>
    </w:div>
    <w:div w:id="560677382">
      <w:bodyDiv w:val="1"/>
      <w:marLeft w:val="0"/>
      <w:marRight w:val="0"/>
      <w:marTop w:val="0"/>
      <w:marBottom w:val="0"/>
      <w:divBdr>
        <w:top w:val="none" w:sz="0" w:space="0" w:color="auto"/>
        <w:left w:val="none" w:sz="0" w:space="0" w:color="auto"/>
        <w:bottom w:val="none" w:sz="0" w:space="0" w:color="auto"/>
        <w:right w:val="none" w:sz="0" w:space="0" w:color="auto"/>
      </w:divBdr>
    </w:div>
    <w:div w:id="635377780">
      <w:bodyDiv w:val="1"/>
      <w:marLeft w:val="0"/>
      <w:marRight w:val="0"/>
      <w:marTop w:val="0"/>
      <w:marBottom w:val="0"/>
      <w:divBdr>
        <w:top w:val="none" w:sz="0" w:space="0" w:color="auto"/>
        <w:left w:val="none" w:sz="0" w:space="0" w:color="auto"/>
        <w:bottom w:val="none" w:sz="0" w:space="0" w:color="auto"/>
        <w:right w:val="none" w:sz="0" w:space="0" w:color="auto"/>
      </w:divBdr>
      <w:divsChild>
        <w:div w:id="2082167402">
          <w:marLeft w:val="547"/>
          <w:marRight w:val="0"/>
          <w:marTop w:val="0"/>
          <w:marBottom w:val="0"/>
          <w:divBdr>
            <w:top w:val="none" w:sz="0" w:space="0" w:color="auto"/>
            <w:left w:val="none" w:sz="0" w:space="0" w:color="auto"/>
            <w:bottom w:val="none" w:sz="0" w:space="0" w:color="auto"/>
            <w:right w:val="none" w:sz="0" w:space="0" w:color="auto"/>
          </w:divBdr>
        </w:div>
      </w:divsChild>
    </w:div>
    <w:div w:id="646737935">
      <w:bodyDiv w:val="1"/>
      <w:marLeft w:val="0"/>
      <w:marRight w:val="0"/>
      <w:marTop w:val="0"/>
      <w:marBottom w:val="0"/>
      <w:divBdr>
        <w:top w:val="none" w:sz="0" w:space="0" w:color="auto"/>
        <w:left w:val="none" w:sz="0" w:space="0" w:color="auto"/>
        <w:bottom w:val="none" w:sz="0" w:space="0" w:color="auto"/>
        <w:right w:val="none" w:sz="0" w:space="0" w:color="auto"/>
      </w:divBdr>
    </w:div>
    <w:div w:id="659819737">
      <w:bodyDiv w:val="1"/>
      <w:marLeft w:val="0"/>
      <w:marRight w:val="0"/>
      <w:marTop w:val="0"/>
      <w:marBottom w:val="0"/>
      <w:divBdr>
        <w:top w:val="none" w:sz="0" w:space="0" w:color="auto"/>
        <w:left w:val="none" w:sz="0" w:space="0" w:color="auto"/>
        <w:bottom w:val="none" w:sz="0" w:space="0" w:color="auto"/>
        <w:right w:val="none" w:sz="0" w:space="0" w:color="auto"/>
      </w:divBdr>
      <w:divsChild>
        <w:div w:id="1626697161">
          <w:marLeft w:val="446"/>
          <w:marRight w:val="0"/>
          <w:marTop w:val="0"/>
          <w:marBottom w:val="0"/>
          <w:divBdr>
            <w:top w:val="none" w:sz="0" w:space="0" w:color="auto"/>
            <w:left w:val="none" w:sz="0" w:space="0" w:color="auto"/>
            <w:bottom w:val="none" w:sz="0" w:space="0" w:color="auto"/>
            <w:right w:val="none" w:sz="0" w:space="0" w:color="auto"/>
          </w:divBdr>
        </w:div>
        <w:div w:id="924534187">
          <w:marLeft w:val="446"/>
          <w:marRight w:val="0"/>
          <w:marTop w:val="0"/>
          <w:marBottom w:val="0"/>
          <w:divBdr>
            <w:top w:val="none" w:sz="0" w:space="0" w:color="auto"/>
            <w:left w:val="none" w:sz="0" w:space="0" w:color="auto"/>
            <w:bottom w:val="none" w:sz="0" w:space="0" w:color="auto"/>
            <w:right w:val="none" w:sz="0" w:space="0" w:color="auto"/>
          </w:divBdr>
        </w:div>
        <w:div w:id="621810267">
          <w:marLeft w:val="446"/>
          <w:marRight w:val="0"/>
          <w:marTop w:val="0"/>
          <w:marBottom w:val="0"/>
          <w:divBdr>
            <w:top w:val="none" w:sz="0" w:space="0" w:color="auto"/>
            <w:left w:val="none" w:sz="0" w:space="0" w:color="auto"/>
            <w:bottom w:val="none" w:sz="0" w:space="0" w:color="auto"/>
            <w:right w:val="none" w:sz="0" w:space="0" w:color="auto"/>
          </w:divBdr>
        </w:div>
      </w:divsChild>
    </w:div>
    <w:div w:id="723988952">
      <w:bodyDiv w:val="1"/>
      <w:marLeft w:val="0"/>
      <w:marRight w:val="0"/>
      <w:marTop w:val="0"/>
      <w:marBottom w:val="0"/>
      <w:divBdr>
        <w:top w:val="none" w:sz="0" w:space="0" w:color="auto"/>
        <w:left w:val="none" w:sz="0" w:space="0" w:color="auto"/>
        <w:bottom w:val="none" w:sz="0" w:space="0" w:color="auto"/>
        <w:right w:val="none" w:sz="0" w:space="0" w:color="auto"/>
      </w:divBdr>
      <w:divsChild>
        <w:div w:id="122694634">
          <w:marLeft w:val="446"/>
          <w:marRight w:val="0"/>
          <w:marTop w:val="0"/>
          <w:marBottom w:val="0"/>
          <w:divBdr>
            <w:top w:val="none" w:sz="0" w:space="0" w:color="auto"/>
            <w:left w:val="none" w:sz="0" w:space="0" w:color="auto"/>
            <w:bottom w:val="none" w:sz="0" w:space="0" w:color="auto"/>
            <w:right w:val="none" w:sz="0" w:space="0" w:color="auto"/>
          </w:divBdr>
        </w:div>
        <w:div w:id="1837307903">
          <w:marLeft w:val="446"/>
          <w:marRight w:val="0"/>
          <w:marTop w:val="0"/>
          <w:marBottom w:val="0"/>
          <w:divBdr>
            <w:top w:val="none" w:sz="0" w:space="0" w:color="auto"/>
            <w:left w:val="none" w:sz="0" w:space="0" w:color="auto"/>
            <w:bottom w:val="none" w:sz="0" w:space="0" w:color="auto"/>
            <w:right w:val="none" w:sz="0" w:space="0" w:color="auto"/>
          </w:divBdr>
        </w:div>
      </w:divsChild>
    </w:div>
    <w:div w:id="766313065">
      <w:bodyDiv w:val="1"/>
      <w:marLeft w:val="0"/>
      <w:marRight w:val="0"/>
      <w:marTop w:val="0"/>
      <w:marBottom w:val="0"/>
      <w:divBdr>
        <w:top w:val="none" w:sz="0" w:space="0" w:color="auto"/>
        <w:left w:val="none" w:sz="0" w:space="0" w:color="auto"/>
        <w:bottom w:val="none" w:sz="0" w:space="0" w:color="auto"/>
        <w:right w:val="none" w:sz="0" w:space="0" w:color="auto"/>
      </w:divBdr>
      <w:divsChild>
        <w:div w:id="450051098">
          <w:marLeft w:val="547"/>
          <w:marRight w:val="0"/>
          <w:marTop w:val="0"/>
          <w:marBottom w:val="0"/>
          <w:divBdr>
            <w:top w:val="none" w:sz="0" w:space="0" w:color="auto"/>
            <w:left w:val="none" w:sz="0" w:space="0" w:color="auto"/>
            <w:bottom w:val="none" w:sz="0" w:space="0" w:color="auto"/>
            <w:right w:val="none" w:sz="0" w:space="0" w:color="auto"/>
          </w:divBdr>
        </w:div>
        <w:div w:id="1852714780">
          <w:marLeft w:val="547"/>
          <w:marRight w:val="0"/>
          <w:marTop w:val="0"/>
          <w:marBottom w:val="0"/>
          <w:divBdr>
            <w:top w:val="none" w:sz="0" w:space="0" w:color="auto"/>
            <w:left w:val="none" w:sz="0" w:space="0" w:color="auto"/>
            <w:bottom w:val="none" w:sz="0" w:space="0" w:color="auto"/>
            <w:right w:val="none" w:sz="0" w:space="0" w:color="auto"/>
          </w:divBdr>
        </w:div>
        <w:div w:id="1759710393">
          <w:marLeft w:val="547"/>
          <w:marRight w:val="0"/>
          <w:marTop w:val="0"/>
          <w:marBottom w:val="0"/>
          <w:divBdr>
            <w:top w:val="none" w:sz="0" w:space="0" w:color="auto"/>
            <w:left w:val="none" w:sz="0" w:space="0" w:color="auto"/>
            <w:bottom w:val="none" w:sz="0" w:space="0" w:color="auto"/>
            <w:right w:val="none" w:sz="0" w:space="0" w:color="auto"/>
          </w:divBdr>
        </w:div>
      </w:divsChild>
    </w:div>
    <w:div w:id="931157696">
      <w:bodyDiv w:val="1"/>
      <w:marLeft w:val="0"/>
      <w:marRight w:val="0"/>
      <w:marTop w:val="0"/>
      <w:marBottom w:val="0"/>
      <w:divBdr>
        <w:top w:val="none" w:sz="0" w:space="0" w:color="auto"/>
        <w:left w:val="none" w:sz="0" w:space="0" w:color="auto"/>
        <w:bottom w:val="none" w:sz="0" w:space="0" w:color="auto"/>
        <w:right w:val="none" w:sz="0" w:space="0" w:color="auto"/>
      </w:divBdr>
      <w:divsChild>
        <w:div w:id="846410132">
          <w:marLeft w:val="446"/>
          <w:marRight w:val="0"/>
          <w:marTop w:val="0"/>
          <w:marBottom w:val="0"/>
          <w:divBdr>
            <w:top w:val="none" w:sz="0" w:space="0" w:color="auto"/>
            <w:left w:val="none" w:sz="0" w:space="0" w:color="auto"/>
            <w:bottom w:val="none" w:sz="0" w:space="0" w:color="auto"/>
            <w:right w:val="none" w:sz="0" w:space="0" w:color="auto"/>
          </w:divBdr>
        </w:div>
        <w:div w:id="1346715161">
          <w:marLeft w:val="446"/>
          <w:marRight w:val="0"/>
          <w:marTop w:val="0"/>
          <w:marBottom w:val="0"/>
          <w:divBdr>
            <w:top w:val="none" w:sz="0" w:space="0" w:color="auto"/>
            <w:left w:val="none" w:sz="0" w:space="0" w:color="auto"/>
            <w:bottom w:val="none" w:sz="0" w:space="0" w:color="auto"/>
            <w:right w:val="none" w:sz="0" w:space="0" w:color="auto"/>
          </w:divBdr>
        </w:div>
        <w:div w:id="1487285231">
          <w:marLeft w:val="446"/>
          <w:marRight w:val="0"/>
          <w:marTop w:val="0"/>
          <w:marBottom w:val="0"/>
          <w:divBdr>
            <w:top w:val="none" w:sz="0" w:space="0" w:color="auto"/>
            <w:left w:val="none" w:sz="0" w:space="0" w:color="auto"/>
            <w:bottom w:val="none" w:sz="0" w:space="0" w:color="auto"/>
            <w:right w:val="none" w:sz="0" w:space="0" w:color="auto"/>
          </w:divBdr>
        </w:div>
        <w:div w:id="1104151727">
          <w:marLeft w:val="446"/>
          <w:marRight w:val="0"/>
          <w:marTop w:val="0"/>
          <w:marBottom w:val="0"/>
          <w:divBdr>
            <w:top w:val="none" w:sz="0" w:space="0" w:color="auto"/>
            <w:left w:val="none" w:sz="0" w:space="0" w:color="auto"/>
            <w:bottom w:val="none" w:sz="0" w:space="0" w:color="auto"/>
            <w:right w:val="none" w:sz="0" w:space="0" w:color="auto"/>
          </w:divBdr>
        </w:div>
        <w:div w:id="1860073745">
          <w:marLeft w:val="446"/>
          <w:marRight w:val="0"/>
          <w:marTop w:val="0"/>
          <w:marBottom w:val="0"/>
          <w:divBdr>
            <w:top w:val="none" w:sz="0" w:space="0" w:color="auto"/>
            <w:left w:val="none" w:sz="0" w:space="0" w:color="auto"/>
            <w:bottom w:val="none" w:sz="0" w:space="0" w:color="auto"/>
            <w:right w:val="none" w:sz="0" w:space="0" w:color="auto"/>
          </w:divBdr>
        </w:div>
      </w:divsChild>
    </w:div>
    <w:div w:id="969288042">
      <w:bodyDiv w:val="1"/>
      <w:marLeft w:val="0"/>
      <w:marRight w:val="0"/>
      <w:marTop w:val="0"/>
      <w:marBottom w:val="0"/>
      <w:divBdr>
        <w:top w:val="none" w:sz="0" w:space="0" w:color="auto"/>
        <w:left w:val="none" w:sz="0" w:space="0" w:color="auto"/>
        <w:bottom w:val="none" w:sz="0" w:space="0" w:color="auto"/>
        <w:right w:val="none" w:sz="0" w:space="0" w:color="auto"/>
      </w:divBdr>
    </w:div>
    <w:div w:id="1016539766">
      <w:bodyDiv w:val="1"/>
      <w:marLeft w:val="0"/>
      <w:marRight w:val="0"/>
      <w:marTop w:val="0"/>
      <w:marBottom w:val="0"/>
      <w:divBdr>
        <w:top w:val="none" w:sz="0" w:space="0" w:color="auto"/>
        <w:left w:val="none" w:sz="0" w:space="0" w:color="auto"/>
        <w:bottom w:val="none" w:sz="0" w:space="0" w:color="auto"/>
        <w:right w:val="none" w:sz="0" w:space="0" w:color="auto"/>
      </w:divBdr>
      <w:divsChild>
        <w:div w:id="894664101">
          <w:marLeft w:val="274"/>
          <w:marRight w:val="0"/>
          <w:marTop w:val="0"/>
          <w:marBottom w:val="0"/>
          <w:divBdr>
            <w:top w:val="none" w:sz="0" w:space="0" w:color="auto"/>
            <w:left w:val="none" w:sz="0" w:space="0" w:color="auto"/>
            <w:bottom w:val="none" w:sz="0" w:space="0" w:color="auto"/>
            <w:right w:val="none" w:sz="0" w:space="0" w:color="auto"/>
          </w:divBdr>
        </w:div>
        <w:div w:id="1442997096">
          <w:marLeft w:val="274"/>
          <w:marRight w:val="0"/>
          <w:marTop w:val="0"/>
          <w:marBottom w:val="0"/>
          <w:divBdr>
            <w:top w:val="none" w:sz="0" w:space="0" w:color="auto"/>
            <w:left w:val="none" w:sz="0" w:space="0" w:color="auto"/>
            <w:bottom w:val="none" w:sz="0" w:space="0" w:color="auto"/>
            <w:right w:val="none" w:sz="0" w:space="0" w:color="auto"/>
          </w:divBdr>
        </w:div>
      </w:divsChild>
    </w:div>
    <w:div w:id="1019742674">
      <w:bodyDiv w:val="1"/>
      <w:marLeft w:val="0"/>
      <w:marRight w:val="0"/>
      <w:marTop w:val="0"/>
      <w:marBottom w:val="0"/>
      <w:divBdr>
        <w:top w:val="none" w:sz="0" w:space="0" w:color="auto"/>
        <w:left w:val="none" w:sz="0" w:space="0" w:color="auto"/>
        <w:bottom w:val="none" w:sz="0" w:space="0" w:color="auto"/>
        <w:right w:val="none" w:sz="0" w:space="0" w:color="auto"/>
      </w:divBdr>
    </w:div>
    <w:div w:id="1064370671">
      <w:bodyDiv w:val="1"/>
      <w:marLeft w:val="0"/>
      <w:marRight w:val="0"/>
      <w:marTop w:val="0"/>
      <w:marBottom w:val="0"/>
      <w:divBdr>
        <w:top w:val="none" w:sz="0" w:space="0" w:color="auto"/>
        <w:left w:val="none" w:sz="0" w:space="0" w:color="auto"/>
        <w:bottom w:val="none" w:sz="0" w:space="0" w:color="auto"/>
        <w:right w:val="none" w:sz="0" w:space="0" w:color="auto"/>
      </w:divBdr>
      <w:divsChild>
        <w:div w:id="1209344407">
          <w:marLeft w:val="418"/>
          <w:marRight w:val="0"/>
          <w:marTop w:val="0"/>
          <w:marBottom w:val="0"/>
          <w:divBdr>
            <w:top w:val="none" w:sz="0" w:space="0" w:color="auto"/>
            <w:left w:val="none" w:sz="0" w:space="0" w:color="auto"/>
            <w:bottom w:val="none" w:sz="0" w:space="0" w:color="auto"/>
            <w:right w:val="none" w:sz="0" w:space="0" w:color="auto"/>
          </w:divBdr>
        </w:div>
      </w:divsChild>
    </w:div>
    <w:div w:id="1304775026">
      <w:bodyDiv w:val="1"/>
      <w:marLeft w:val="0"/>
      <w:marRight w:val="0"/>
      <w:marTop w:val="0"/>
      <w:marBottom w:val="0"/>
      <w:divBdr>
        <w:top w:val="none" w:sz="0" w:space="0" w:color="auto"/>
        <w:left w:val="none" w:sz="0" w:space="0" w:color="auto"/>
        <w:bottom w:val="none" w:sz="0" w:space="0" w:color="auto"/>
        <w:right w:val="none" w:sz="0" w:space="0" w:color="auto"/>
      </w:divBdr>
      <w:divsChild>
        <w:div w:id="727613187">
          <w:marLeft w:val="547"/>
          <w:marRight w:val="0"/>
          <w:marTop w:val="0"/>
          <w:marBottom w:val="0"/>
          <w:divBdr>
            <w:top w:val="none" w:sz="0" w:space="0" w:color="auto"/>
            <w:left w:val="none" w:sz="0" w:space="0" w:color="auto"/>
            <w:bottom w:val="none" w:sz="0" w:space="0" w:color="auto"/>
            <w:right w:val="none" w:sz="0" w:space="0" w:color="auto"/>
          </w:divBdr>
        </w:div>
      </w:divsChild>
    </w:div>
    <w:div w:id="1413165640">
      <w:bodyDiv w:val="1"/>
      <w:marLeft w:val="0"/>
      <w:marRight w:val="0"/>
      <w:marTop w:val="0"/>
      <w:marBottom w:val="0"/>
      <w:divBdr>
        <w:top w:val="none" w:sz="0" w:space="0" w:color="auto"/>
        <w:left w:val="none" w:sz="0" w:space="0" w:color="auto"/>
        <w:bottom w:val="none" w:sz="0" w:space="0" w:color="auto"/>
        <w:right w:val="none" w:sz="0" w:space="0" w:color="auto"/>
      </w:divBdr>
    </w:div>
    <w:div w:id="1615625520">
      <w:bodyDiv w:val="1"/>
      <w:marLeft w:val="0"/>
      <w:marRight w:val="0"/>
      <w:marTop w:val="0"/>
      <w:marBottom w:val="0"/>
      <w:divBdr>
        <w:top w:val="none" w:sz="0" w:space="0" w:color="auto"/>
        <w:left w:val="none" w:sz="0" w:space="0" w:color="auto"/>
        <w:bottom w:val="none" w:sz="0" w:space="0" w:color="auto"/>
        <w:right w:val="none" w:sz="0" w:space="0" w:color="auto"/>
      </w:divBdr>
    </w:div>
    <w:div w:id="1643850983">
      <w:bodyDiv w:val="1"/>
      <w:marLeft w:val="0"/>
      <w:marRight w:val="0"/>
      <w:marTop w:val="0"/>
      <w:marBottom w:val="0"/>
      <w:divBdr>
        <w:top w:val="none" w:sz="0" w:space="0" w:color="auto"/>
        <w:left w:val="none" w:sz="0" w:space="0" w:color="auto"/>
        <w:bottom w:val="none" w:sz="0" w:space="0" w:color="auto"/>
        <w:right w:val="none" w:sz="0" w:space="0" w:color="auto"/>
      </w:divBdr>
    </w:div>
    <w:div w:id="1730415513">
      <w:bodyDiv w:val="1"/>
      <w:marLeft w:val="0"/>
      <w:marRight w:val="0"/>
      <w:marTop w:val="0"/>
      <w:marBottom w:val="0"/>
      <w:divBdr>
        <w:top w:val="none" w:sz="0" w:space="0" w:color="auto"/>
        <w:left w:val="none" w:sz="0" w:space="0" w:color="auto"/>
        <w:bottom w:val="none" w:sz="0" w:space="0" w:color="auto"/>
        <w:right w:val="none" w:sz="0" w:space="0" w:color="auto"/>
      </w:divBdr>
    </w:div>
    <w:div w:id="1907689242">
      <w:bodyDiv w:val="1"/>
      <w:marLeft w:val="0"/>
      <w:marRight w:val="0"/>
      <w:marTop w:val="0"/>
      <w:marBottom w:val="0"/>
      <w:divBdr>
        <w:top w:val="none" w:sz="0" w:space="0" w:color="auto"/>
        <w:left w:val="none" w:sz="0" w:space="0" w:color="auto"/>
        <w:bottom w:val="none" w:sz="0" w:space="0" w:color="auto"/>
        <w:right w:val="none" w:sz="0" w:space="0" w:color="auto"/>
      </w:divBdr>
    </w:div>
    <w:div w:id="1932814696">
      <w:bodyDiv w:val="1"/>
      <w:marLeft w:val="0"/>
      <w:marRight w:val="0"/>
      <w:marTop w:val="0"/>
      <w:marBottom w:val="0"/>
      <w:divBdr>
        <w:top w:val="none" w:sz="0" w:space="0" w:color="auto"/>
        <w:left w:val="none" w:sz="0" w:space="0" w:color="auto"/>
        <w:bottom w:val="none" w:sz="0" w:space="0" w:color="auto"/>
        <w:right w:val="none" w:sz="0" w:space="0" w:color="auto"/>
      </w:divBdr>
    </w:div>
    <w:div w:id="209454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dLbl>
              <c:idx val="0"/>
              <c:layout>
                <c:manualLayout>
                  <c:x val="5.0885433489344647E-3"/>
                  <c:y val="-0.2078696412948382"/>
                </c:manualLayout>
              </c:layout>
              <c:tx>
                <c:rich>
                  <a:bodyPr/>
                  <a:lstStyle/>
                  <a:p>
                    <a:r>
                      <a:rPr lang="en-US"/>
                      <a:t>51,7%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89-4B0C-A1C8-2033126E0702}"/>
                </c:ext>
              </c:extLst>
            </c:dLbl>
            <c:dLbl>
              <c:idx val="1"/>
              <c:layout>
                <c:manualLayout>
                  <c:x val="-4.7313356663750373E-3"/>
                  <c:y val="0.22888326459192618"/>
                </c:manualLayout>
              </c:layout>
              <c:tx>
                <c:rich>
                  <a:bodyPr/>
                  <a:lstStyle/>
                  <a:p>
                    <a:r>
                      <a:rPr lang="en-US"/>
                      <a:t>46,8%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89-4B0C-A1C8-2033126E0702}"/>
                </c:ext>
              </c:extLst>
            </c:dLbl>
            <c:dLbl>
              <c:idx val="2"/>
              <c:layout>
                <c:manualLayout>
                  <c:x val="1.7315543890347053E-5"/>
                  <c:y val="-3.5804899387576583E-2"/>
                </c:manualLayout>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89-4B0C-A1C8-2033126E0702}"/>
                </c:ext>
              </c:extLst>
            </c:dLbl>
            <c:spPr>
              <a:noFill/>
              <a:ln>
                <a:noFill/>
              </a:ln>
              <a:effectLst/>
            </c:spPr>
            <c:txPr>
              <a:bodyPr/>
              <a:lstStyle/>
              <a:p>
                <a:pPr>
                  <a:defRPr lang="ru-RU"/>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Лист1!$A$2:$A$4</c:f>
              <c:strCache>
                <c:ptCount val="3"/>
                <c:pt idx="0">
                  <c:v>საშემოსავლო</c:v>
                </c:pt>
                <c:pt idx="1">
                  <c:v>ტრანსფერი</c:v>
                </c:pt>
                <c:pt idx="2">
                  <c:v>სხვა შემოსავლები</c:v>
                </c:pt>
              </c:strCache>
            </c:strRef>
          </c:cat>
          <c:val>
            <c:numRef>
              <c:f>Лист1!$B$2:$B$4</c:f>
              <c:numCache>
                <c:formatCode>General</c:formatCode>
                <c:ptCount val="3"/>
                <c:pt idx="0">
                  <c:v>51.7</c:v>
                </c:pt>
                <c:pt idx="1">
                  <c:v>46.8</c:v>
                </c:pt>
                <c:pt idx="2">
                  <c:v>1.4</c:v>
                </c:pt>
              </c:numCache>
            </c:numRef>
          </c:val>
          <c:extLst>
            <c:ext xmlns:c16="http://schemas.microsoft.com/office/drawing/2014/chart" uri="{C3380CC4-5D6E-409C-BE32-E72D297353CC}">
              <c16:uniqueId val="{00000003-7589-4B0C-A1C8-2033126E0702}"/>
            </c:ext>
          </c:extLst>
        </c:ser>
        <c:dLbls>
          <c:showLegendKey val="0"/>
          <c:showVal val="0"/>
          <c:showCatName val="0"/>
          <c:showSerName val="0"/>
          <c:showPercent val="0"/>
          <c:showBubbleSize val="0"/>
          <c:showLeaderLines val="1"/>
        </c:dLbls>
      </c:pie3DChart>
    </c:plotArea>
    <c:legend>
      <c:legendPos val="r"/>
      <c:overlay val="0"/>
      <c:txPr>
        <a:bodyPr/>
        <a:lstStyle/>
        <a:p>
          <a:pPr>
            <a:defRPr lang="ru-RU"/>
          </a:pPr>
          <a:endParaRPr lang="en-US"/>
        </a:p>
      </c:txPr>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w="9525">
          <a:noFill/>
        </a:ln>
      </c:spPr>
    </c:floor>
    <c:sideWall>
      <c:thickness val="0"/>
    </c:sideWall>
    <c:backWall>
      <c:thickness val="0"/>
    </c:backWall>
    <c:plotArea>
      <c:layout>
        <c:manualLayout>
          <c:layoutTarget val="inner"/>
          <c:xMode val="edge"/>
          <c:yMode val="edge"/>
          <c:x val="7.0615930560185211E-2"/>
          <c:y val="7.2921730675741411E-2"/>
          <c:w val="0.90275059862814189"/>
          <c:h val="0.82005809602877866"/>
        </c:manualLayout>
      </c:layout>
      <c:bar3DChart>
        <c:barDir val="col"/>
        <c:grouping val="clustered"/>
        <c:varyColors val="0"/>
        <c:ser>
          <c:idx val="0"/>
          <c:order val="0"/>
          <c:tx>
            <c:strRef>
              <c:f>Лист1!$B$1</c:f>
              <c:strCache>
                <c:ptCount val="1"/>
                <c:pt idx="0">
                  <c:v>Ряд 1</c:v>
                </c:pt>
              </c:strCache>
            </c:strRef>
          </c:tx>
          <c:spPr>
            <a:solidFill>
              <a:schemeClr val="accent2">
                <a:lumMod val="75000"/>
              </a:schemeClr>
            </a:solidFill>
          </c:spPr>
          <c:invertIfNegative val="0"/>
          <c:dPt>
            <c:idx val="0"/>
            <c:invertIfNegative val="0"/>
            <c:bubble3D val="0"/>
            <c:spPr>
              <a:solidFill>
                <a:schemeClr val="tx2">
                  <a:lumMod val="60000"/>
                  <a:lumOff val="40000"/>
                </a:schemeClr>
              </a:solidFill>
            </c:spPr>
            <c:extLst>
              <c:ext xmlns:c16="http://schemas.microsoft.com/office/drawing/2014/chart" uri="{C3380CC4-5D6E-409C-BE32-E72D297353CC}">
                <c16:uniqueId val="{00000001-54E3-4482-B287-80C0918D7C16}"/>
              </c:ext>
            </c:extLst>
          </c:dPt>
          <c:dLbls>
            <c:dLbl>
              <c:idx val="0"/>
              <c:layout>
                <c:manualLayout>
                  <c:x val="3.7170646860110484E-2"/>
                  <c:y val="-7.60519245001233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4E3-4482-B287-80C0918D7C16}"/>
                </c:ext>
              </c:extLst>
            </c:dLbl>
            <c:dLbl>
              <c:idx val="1"/>
              <c:layout>
                <c:manualLayout>
                  <c:x val="5.7101981804173724E-2"/>
                  <c:y val="-8.01291667500072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4E3-4482-B287-80C0918D7C16}"/>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cat>
            <c:strRef>
              <c:f>Лист1!$A$2:$A$3</c:f>
              <c:strCache>
                <c:ptCount val="2"/>
                <c:pt idx="0">
                  <c:v>2022/I კვ</c:v>
                </c:pt>
                <c:pt idx="1">
                  <c:v>2021/I კვ</c:v>
                </c:pt>
              </c:strCache>
            </c:strRef>
          </c:cat>
          <c:val>
            <c:numRef>
              <c:f>Лист1!$B$2:$B$3</c:f>
              <c:numCache>
                <c:formatCode>General</c:formatCode>
                <c:ptCount val="2"/>
                <c:pt idx="0">
                  <c:v>5874.7</c:v>
                </c:pt>
                <c:pt idx="1">
                  <c:v>4554.4000000000005</c:v>
                </c:pt>
              </c:numCache>
            </c:numRef>
          </c:val>
          <c:extLst>
            <c:ext xmlns:c16="http://schemas.microsoft.com/office/drawing/2014/chart" uri="{C3380CC4-5D6E-409C-BE32-E72D297353CC}">
              <c16:uniqueId val="{00000003-54E3-4482-B287-80C0918D7C16}"/>
            </c:ext>
          </c:extLst>
        </c:ser>
        <c:dLbls>
          <c:showLegendKey val="0"/>
          <c:showVal val="0"/>
          <c:showCatName val="0"/>
          <c:showSerName val="0"/>
          <c:showPercent val="0"/>
          <c:showBubbleSize val="0"/>
        </c:dLbls>
        <c:gapWidth val="150"/>
        <c:shape val="box"/>
        <c:axId val="87369984"/>
        <c:axId val="87408640"/>
        <c:axId val="0"/>
      </c:bar3DChart>
      <c:catAx>
        <c:axId val="87369984"/>
        <c:scaling>
          <c:orientation val="minMax"/>
        </c:scaling>
        <c:delete val="0"/>
        <c:axPos val="b"/>
        <c:numFmt formatCode="General" sourceLinked="0"/>
        <c:majorTickMark val="out"/>
        <c:minorTickMark val="none"/>
        <c:tickLblPos val="nextTo"/>
        <c:txPr>
          <a:bodyPr/>
          <a:lstStyle/>
          <a:p>
            <a:pPr>
              <a:defRPr lang="ru-RU"/>
            </a:pPr>
            <a:endParaRPr lang="en-US"/>
          </a:p>
        </c:txPr>
        <c:crossAx val="87408640"/>
        <c:crosses val="autoZero"/>
        <c:auto val="1"/>
        <c:lblAlgn val="ctr"/>
        <c:lblOffset val="100"/>
        <c:noMultiLvlLbl val="0"/>
      </c:catAx>
      <c:valAx>
        <c:axId val="87408640"/>
        <c:scaling>
          <c:orientation val="minMax"/>
        </c:scaling>
        <c:delete val="1"/>
        <c:axPos val="l"/>
        <c:title>
          <c:tx>
            <c:rich>
              <a:bodyPr rot="0" vert="horz"/>
              <a:lstStyle/>
              <a:p>
                <a:pPr>
                  <a:defRPr lang="ru-RU" sz="900" b="0"/>
                </a:pPr>
                <a:r>
                  <a:rPr lang="ka-GE" sz="900" b="0"/>
                  <a:t>ათასი ლარი</a:t>
                </a:r>
                <a:endParaRPr lang="ru-RU" sz="900" b="0"/>
              </a:p>
            </c:rich>
          </c:tx>
          <c:layout>
            <c:manualLayout>
              <c:xMode val="edge"/>
              <c:yMode val="edge"/>
              <c:x val="3.5090572544176817E-4"/>
              <c:y val="4.8482424032305099E-2"/>
            </c:manualLayout>
          </c:layout>
          <c:overlay val="0"/>
        </c:title>
        <c:numFmt formatCode="General" sourceLinked="1"/>
        <c:majorTickMark val="out"/>
        <c:minorTickMark val="none"/>
        <c:tickLblPos val="nextTo"/>
        <c:crossAx val="8736998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0796-A1DE-46CD-A78E-28FD69EE5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24</Pages>
  <Words>8350</Words>
  <Characters>47598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GIORGI</cp:lastModifiedBy>
  <cp:revision>40</cp:revision>
  <cp:lastPrinted>2022-06-02T13:50:00Z</cp:lastPrinted>
  <dcterms:created xsi:type="dcterms:W3CDTF">2022-06-06T14:24:00Z</dcterms:created>
  <dcterms:modified xsi:type="dcterms:W3CDTF">2022-06-28T10:37:00Z</dcterms:modified>
</cp:coreProperties>
</file>